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val="kpv-RU"/>
        </w:rPr>
        <w:t>ПРИЛОЖЕНИЕ № 2</w:t>
      </w:r>
    </w:p>
    <w:p>
      <w:pPr>
        <w:pStyle w:val="NoSpacing"/>
        <w:spacing w:lineRule="auto" w:line="276"/>
        <w:ind w:firstLine="709"/>
        <w:jc w:val="center"/>
        <w:rPr>
          <w:b/>
          <w:b/>
          <w:sz w:val="24"/>
          <w:szCs w:val="24"/>
          <w:lang w:val="kpv-RU"/>
        </w:rPr>
      </w:pPr>
      <w:r>
        <w:rPr>
          <w:b/>
          <w:sz w:val="24"/>
          <w:szCs w:val="24"/>
          <w:lang w:val="kpv-RU"/>
        </w:rPr>
      </w:r>
    </w:p>
    <w:p>
      <w:pPr>
        <w:pStyle w:val="NoSpacing"/>
        <w:spacing w:lineRule="auto" w:line="276"/>
        <w:ind w:firstLine="709"/>
        <w:jc w:val="center"/>
        <w:rPr>
          <w:rFonts w:ascii="Times New Roman" w:hAnsi="Times New Roman"/>
          <w:sz w:val="24"/>
          <w:szCs w:val="24"/>
          <w:lang w:val="kpv-RU"/>
        </w:rPr>
      </w:pPr>
      <w:r>
        <w:rPr>
          <w:b/>
          <w:color w:val="000000"/>
          <w:sz w:val="24"/>
          <w:szCs w:val="24"/>
          <w:lang w:val="kpv-RU"/>
        </w:rPr>
        <w:t xml:space="preserve">Вячеслав Иванович Худяев </w:t>
      </w:r>
    </w:p>
    <w:p>
      <w:pPr>
        <w:pStyle w:val="NoSpacing"/>
        <w:spacing w:lineRule="auto" w:line="276"/>
        <w:ind w:firstLine="709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>
          <w:sz w:val="28"/>
          <w:szCs w:val="28"/>
        </w:rPr>
      </w:pPr>
      <w:r>
        <w:rPr>
          <w:color w:val="000000"/>
          <w:sz w:val="24"/>
          <w:szCs w:val="24"/>
          <w:lang w:val="kpv-RU"/>
        </w:rPr>
        <w:t xml:space="preserve">Коми Республикаса Юралысьлӧн 2021 во моз тӧлысь 6 лунся 99 №-а Индӧдӧн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u w:val="none"/>
          <w:lang w:val="kpv-RU" w:eastAsia="zh-CN" w:bidi="hi-IN"/>
        </w:rPr>
        <w:t>сетӧма «Почёта гражданин» Коми Республикаса медвылыс почёт ним</w:t>
      </w:r>
      <w:r>
        <w:rPr>
          <w:color w:val="000000"/>
          <w:sz w:val="24"/>
          <w:szCs w:val="24"/>
          <w:lang w:val="kpv-RU"/>
        </w:rPr>
        <w:t>.</w:t>
      </w:r>
    </w:p>
    <w:p>
      <w:pPr>
        <w:pStyle w:val="NoSpacing"/>
        <w:spacing w:lineRule="auto" w:line="276"/>
        <w:ind w:firstLine="709"/>
        <w:jc w:val="both"/>
        <w:rPr>
          <w:color w:val="000000"/>
          <w:sz w:val="24"/>
          <w:szCs w:val="24"/>
          <w:lang w:val="kpv-RU"/>
        </w:rPr>
      </w:pPr>
      <w:r>
        <w:rPr>
          <w:color w:val="000000"/>
          <w:sz w:val="24"/>
          <w:szCs w:val="24"/>
          <w:lang w:val="kpv-RU"/>
        </w:rPr>
      </w:r>
    </w:p>
    <w:p>
      <w:pPr>
        <w:pStyle w:val="NoSpacing"/>
        <w:spacing w:lineRule="auto" w:line="276"/>
        <w:ind w:firstLine="709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  <w:lang w:val="kpv-RU"/>
        </w:rPr>
        <w:t>В.И. Худяев</w:t>
      </w:r>
      <w:r>
        <w:rPr>
          <w:b/>
          <w:bCs w:val="false"/>
          <w:color w:val="000000"/>
          <w:sz w:val="24"/>
          <w:szCs w:val="24"/>
          <w:lang w:val="kpv-RU"/>
        </w:rPr>
        <w:t xml:space="preserve">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lang w:val="kpv-RU" w:eastAsia="zh-CN" w:bidi="ar-SA"/>
        </w:rPr>
        <w:t xml:space="preserve">чужис Сыктывкарын 1946 вося рака тӧлысь 6 лунӧ. 1969 воын Ленинградса инженерно-стрӧительнӧй институтын стрӧитчан факультет помалӧм бӧрын Вячеслав Иванович пырис уджавны Главкомигазнефтестройлӧн Кӧрт да бетон сора изделиеяс вӧчан Ухтаса заводӧ инженер-технологӧн. Заводын 6 во чӧж уджалігӧн Вячеслав Иванович инженерсянь воӧдчис директорӧдз. </w:t>
      </w:r>
    </w:p>
    <w:p>
      <w:pPr>
        <w:pStyle w:val="NoSpacing"/>
        <w:spacing w:lineRule="auto" w:line="276"/>
        <w:ind w:firstLine="709"/>
        <w:jc w:val="both"/>
        <w:rPr>
          <w:sz w:val="28"/>
          <w:szCs w:val="28"/>
        </w:rPr>
      </w:pPr>
      <w:r>
        <w:rPr>
          <w:color w:val="000000"/>
          <w:sz w:val="24"/>
          <w:szCs w:val="24"/>
          <w:lang w:val="kpv-RU"/>
        </w:rPr>
        <w:t xml:space="preserve">1976 воын В.И. Худяевӧс индісны КПСС-лӧн Коми областнӧй комитетын стрӧитчан юкӧнӧн заведуйтысьӧс вежысьӧн. Сійӧ кывкутіс туйяс да посъяс стрӧитӧм вӧсна. 1980 воын Вячеслав Ивановичӧс бӧрйисны мӧд секретарӧн, а 1985 воын – КПСС-лӧн Сыктывкарса горкомлӧн медводдза секретарӧн. Тайӧ кадӧ ыджыд ӧдӧн сӧвмис Коми АССР-са юркарлӧн экономикаыс. Буретш сэки заводитісны уджавны Сыктывкарса ЛПК-ын бумага вӧчан нёльӧд да витӧд машинаяс, туалетнӧй бумага вӧчан цех, </w:t>
      </w:r>
      <w:r>
        <w:rPr>
          <w:rFonts w:cs="Times New Roman"/>
          <w:b w:val="false"/>
          <w:bCs w:val="false"/>
          <w:color w:val="000000"/>
          <w:sz w:val="24"/>
          <w:szCs w:val="24"/>
          <w:lang w:val="kpv-RU"/>
        </w:rPr>
        <w:t xml:space="preserve">кытӧм </w:t>
      </w:r>
      <w:r>
        <w:rPr>
          <w:color w:val="000000"/>
          <w:sz w:val="24"/>
          <w:szCs w:val="24"/>
          <w:lang w:val="kpv-RU"/>
        </w:rPr>
        <w:t>материалъяс вӧчан фабрика, металл</w:t>
      </w:r>
      <w:r>
        <w:rPr>
          <w:rFonts w:eastAsia="" w:cs="Times New Roman" w:eastAsiaTheme="minorEastAsia"/>
          <w:color w:val="000000"/>
          <w:kern w:val="0"/>
          <w:sz w:val="24"/>
          <w:szCs w:val="24"/>
          <w:lang w:val="kpv-RU" w:eastAsia="ru-RU" w:bidi="ar-SA"/>
        </w:rPr>
        <w:t xml:space="preserve">ысь </w:t>
      </w:r>
      <w:r>
        <w:rPr>
          <w:color w:val="000000"/>
          <w:sz w:val="24"/>
          <w:szCs w:val="24"/>
          <w:lang w:val="kpv-RU"/>
        </w:rPr>
        <w:t>изделиеяс вӧчан завод, ЛДК</w:t>
        <w:noBreakHyphen/>
        <w:t>ын косьтан да пакетируйтан линия.</w:t>
      </w:r>
    </w:p>
    <w:p>
      <w:pPr>
        <w:pStyle w:val="NoSpacing"/>
        <w:spacing w:lineRule="auto" w:line="276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  <w:lang w:val="kpv-RU"/>
        </w:rPr>
        <w:t>Вячеслав Иванович сӧвмӧдіс Сыктывкар</w:t>
      </w:r>
      <w:r>
        <w:rPr>
          <w:color w:val="000000"/>
          <w:sz w:val="24"/>
          <w:szCs w:val="24"/>
          <w:lang w:val="kpv-RU"/>
        </w:rPr>
        <w:t>лысь</w:t>
      </w:r>
      <w:r>
        <w:rPr>
          <w:color w:val="000000"/>
          <w:sz w:val="24"/>
          <w:szCs w:val="24"/>
          <w:lang w:val="kpv-RU"/>
        </w:rPr>
        <w:t xml:space="preserve"> социальнӧй инфраструктурасӧ. Быд во республикаса юркарын кыпӧдісны 150 – 170 сюрс </w:t>
      </w:r>
      <w:bookmarkStart w:id="0" w:name="__DdeLink__41_3289259061"/>
      <w:r>
        <w:rPr>
          <w:rFonts w:eastAsia="" w:eastAsiaTheme="minorEastAsia"/>
          <w:color w:val="000000"/>
          <w:sz w:val="24"/>
          <w:szCs w:val="24"/>
          <w:lang w:val="kpv-RU"/>
        </w:rPr>
        <w:t>м</w:t>
      </w:r>
      <w:r>
        <w:rPr>
          <w:rFonts w:eastAsia="" w:eastAsiaTheme="minorEastAsia"/>
          <w:color w:val="000000"/>
          <w:sz w:val="24"/>
          <w:szCs w:val="24"/>
          <w:vertAlign w:val="superscript"/>
          <w:lang w:val="kpv-RU"/>
        </w:rPr>
        <w:t>2</w:t>
      </w:r>
      <w:bookmarkEnd w:id="0"/>
      <w:r>
        <w:rPr>
          <w:color w:val="000000"/>
          <w:sz w:val="24"/>
          <w:szCs w:val="24"/>
          <w:lang w:val="kpv-RU"/>
        </w:rPr>
        <w:t xml:space="preserve"> оланін, 2-3 детсад, выль школаяс, йӧзлысь дзоньвидзалун видзан объектъяс. </w:t>
      </w:r>
    </w:p>
    <w:p>
      <w:pPr>
        <w:pStyle w:val="NoSpacing"/>
        <w:spacing w:lineRule="auto" w:line="276"/>
        <w:ind w:firstLine="709"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  <w:lang w:val="kpv-RU"/>
        </w:rPr>
        <w:t>1987 воын В.</w:t>
      </w:r>
      <w:r>
        <w:rPr>
          <w:color w:val="000000"/>
          <w:sz w:val="24"/>
          <w:szCs w:val="24"/>
          <w:lang w:val="kpv-RU"/>
        </w:rPr>
        <w:t xml:space="preserve">И. Худяев босьтчис веськӧдлыны Коми АССР-са Министръяс Сӧветӧн. 1987-1990 воясӧ республика сӧвмис ыджыд ӧдӧн. Быд во перйисны 30 миллион тоннаӧдз из шом, 21 миллион тоннаӧдз мусир, 4 миллиард </w:t>
      </w:r>
      <w:r>
        <w:rPr>
          <w:rFonts w:eastAsia="" w:eastAsiaTheme="minorEastAsia"/>
          <w:color w:val="000000"/>
          <w:sz w:val="24"/>
          <w:szCs w:val="24"/>
          <w:lang w:val="kpv-RU"/>
        </w:rPr>
        <w:t>м</w:t>
      </w:r>
      <w:r>
        <w:rPr>
          <w:rFonts w:eastAsia="" w:eastAsiaTheme="minorEastAsia"/>
          <w:color w:val="000000"/>
          <w:sz w:val="24"/>
          <w:szCs w:val="24"/>
          <w:vertAlign w:val="superscript"/>
          <w:lang w:val="kpv-RU"/>
        </w:rPr>
        <w:t>3</w:t>
      </w:r>
      <w:r>
        <w:rPr>
          <w:color w:val="000000"/>
          <w:sz w:val="24"/>
          <w:szCs w:val="24"/>
          <w:lang w:val="kpv-RU"/>
        </w:rPr>
        <w:t xml:space="preserve"> биару, 25 миллион </w:t>
      </w:r>
      <w:r>
        <w:rPr>
          <w:rFonts w:eastAsia="" w:eastAsiaTheme="minorEastAsia"/>
          <w:color w:val="000000"/>
          <w:sz w:val="24"/>
          <w:szCs w:val="24"/>
          <w:lang w:val="kpv-RU"/>
        </w:rPr>
        <w:t>м</w:t>
      </w:r>
      <w:r>
        <w:rPr>
          <w:rFonts w:eastAsia="" w:eastAsiaTheme="minorEastAsia"/>
          <w:color w:val="000000"/>
          <w:sz w:val="24"/>
          <w:szCs w:val="24"/>
          <w:vertAlign w:val="superscript"/>
          <w:lang w:val="kpv-RU"/>
        </w:rPr>
        <w:t>3</w:t>
      </w:r>
      <w:r>
        <w:rPr>
          <w:color w:val="000000"/>
          <w:sz w:val="24"/>
          <w:szCs w:val="24"/>
          <w:lang w:val="kpv-RU"/>
        </w:rPr>
        <w:t xml:space="preserve"> вӧр. Республикалӧн историяын та мында из шомсӧ, мусирсӧ, биарусӧ эз перйывны да вӧрсӧ эз пӧрӧдлыны. Тайӧ кадӧ вынсьӧдӧма 2000 воӧдз оланін стрӧитан уджтас. Сійӧ кадӧ во чӧжӧн кыпӧдлісны 840 сюрс </w:t>
      </w:r>
      <w:r>
        <w:rPr>
          <w:rFonts w:eastAsia="" w:eastAsiaTheme="minorEastAsia"/>
          <w:color w:val="000000"/>
          <w:sz w:val="24"/>
          <w:szCs w:val="24"/>
          <w:lang w:val="kpv-RU"/>
        </w:rPr>
        <w:t>м</w:t>
      </w:r>
      <w:r>
        <w:rPr>
          <w:rFonts w:eastAsia="" w:eastAsiaTheme="minorEastAsia"/>
          <w:color w:val="000000"/>
          <w:sz w:val="24"/>
          <w:szCs w:val="24"/>
          <w:vertAlign w:val="superscript"/>
          <w:lang w:val="kpv-RU"/>
        </w:rPr>
        <w:t>2</w:t>
      </w:r>
      <w:r>
        <w:rPr>
          <w:color w:val="000000"/>
          <w:sz w:val="24"/>
          <w:szCs w:val="24"/>
          <w:lang w:val="kpv-RU"/>
        </w:rPr>
        <w:t xml:space="preserve"> оланін, 10-12 детсад, 4-5 школа. 7 во чӧжӧн лэптісны Кӧрткерӧсын, Княжпогостын, Емдінын, Мылдінын, Печораын, Интаын, Сыктывкарын больничаяс. 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color w:val="000000"/>
          <w:sz w:val="24"/>
          <w:szCs w:val="24"/>
          <w:lang w:val="kpv-RU"/>
        </w:rPr>
        <w:t xml:space="preserve">Вячеслав Иванович котыртіс «Книга памяти» йӧзӧдӧмсӧ, веськӧдліс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u w:val="none"/>
          <w:shd w:fill="FFFFFF" w:val="clear"/>
          <w:lang w:val="kpv-RU" w:eastAsia="zh-CN" w:bidi="hi-IN"/>
        </w:rPr>
        <w:t xml:space="preserve">Коми войтырлӧн І съездса оргкомитетӧн. </w:t>
      </w:r>
      <w:r>
        <w:rPr>
          <w:color w:val="000000"/>
          <w:sz w:val="24"/>
          <w:szCs w:val="24"/>
          <w:lang w:val="kpv-RU"/>
        </w:rPr>
        <w:t xml:space="preserve">В.И. Худяев дырйи республикаса лунвыв районъяслы сетісны Ылі Войвыв районъяс дорӧ ӧткодялӧм районъяслысь статус. </w:t>
      </w:r>
      <w:r>
        <w:rPr>
          <w:rStyle w:val="Style11"/>
          <w:rFonts w:eastAsia="Times New Roman" w:cs="SchoolBook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kpv-RU" w:eastAsia="zh-CN" w:bidi="ar-SA"/>
        </w:rPr>
        <w:t>Сійӧ зіля пырӧдчис Войвывъяс йылысь федеральнӧй оланпас дасьтӧмӧ да примитӧмӧ. Тайӧ оланпас серти кокньӧдъясӧн миян республикаса да мукӧдлаын олысь йӧз вӧдитчӧны ӧнӧдз на.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jc w:val="both"/>
        <w:outlineLvl w:val="0"/>
        <w:rPr/>
      </w:pPr>
      <w:r>
        <w:rPr>
          <w:rStyle w:val="Style11"/>
          <w:rFonts w:eastAsia="Times New Roman" w:cs="SchoolBook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kpv-RU" w:eastAsia="zh-CN" w:bidi="ar-SA"/>
        </w:rPr>
        <w:t>1995 воын Вячеслав Иванович кутіс юрнуӧдны Коми Республикаса туй отрасльӧн. Сійӧ лоис Коми Республикаса архитектура, стрӧитчӧм да энергетика министерствоын Коми республиканскӧй туй департаментса медыджыд директорӧн. Та бӧрын 8 во чӧж веськӧдліс Коми Республикаса туй овмӧсӧн веськӧдлан комитетӧн. Тайӧ кадӧ пыртӧма уджӧ 1235 километр кузьта автомашина туй, 83 пос (ӧтувъя кузьтаыс – 5 гӧгӧр километр). Сэки котыртӧма посъяс стрӧитысь, дзоньталысь да дӧзьӧритысь предприятие да лӧсьӧдӧма нормативъяс серти 15 километр кузьта посъяс. Таӧдз та мында поссӧ да туйсӧ республикаын эз стрӧитлыны.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jc w:val="both"/>
        <w:outlineLvl w:val="0"/>
        <w:rPr/>
      </w:pPr>
      <w:r>
        <w:rPr>
          <w:rStyle w:val="Style11"/>
          <w:rFonts w:eastAsia="Times New Roman" w:cs="SchoolBook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kpv-RU" w:eastAsia="zh-CN" w:bidi="ar-SA"/>
        </w:rPr>
        <w:t xml:space="preserve">Вячеслав Ивановичӧс бӧрйылісны </w:t>
      </w:r>
      <w:r>
        <w:rPr>
          <w:rStyle w:val="Style11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kpv-RU" w:eastAsia="zh-CN" w:bidi="hi-IN"/>
        </w:rPr>
        <w:t xml:space="preserve">РСФСР-лӧн Медвылыс Сӧветса, </w:t>
      </w:r>
      <w:r>
        <w:rPr>
          <w:rStyle w:val="Style11"/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kpv-RU" w:eastAsia="ru-RU" w:bidi="ar-SA"/>
        </w:rPr>
        <w:t>Россияса Федеральнӧй Собраниелӧн Федерация Сӧветса</w:t>
      </w:r>
      <w:r>
        <w:rPr>
          <w:rStyle w:val="Style11"/>
          <w:rFonts w:eastAsia="Times New Roman" w:cs="SchoolBook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kpv-RU" w:eastAsia="zh-CN" w:bidi="ar-SA"/>
        </w:rPr>
        <w:t xml:space="preserve">, </w:t>
      </w:r>
      <w:r>
        <w:rPr>
          <w:rStyle w:val="Style11"/>
          <w:rFonts w:eastAsia="Droid Sans Fallback;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kpv-RU" w:eastAsia="zh-CN" w:bidi="hi-IN"/>
        </w:rPr>
        <w:t>Коми АССР-лӧн Медвылыс Сӧветса, Коми Республикалӧн Каналан Сӧветса депутатӧ</w:t>
      </w:r>
      <w:r>
        <w:rPr>
          <w:rStyle w:val="Style11"/>
          <w:rFonts w:eastAsia="Times New Roman" w:cs="SchoolBook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kpv-RU" w:eastAsia="zh-CN" w:bidi="ar-SA"/>
        </w:rPr>
        <w:t>н.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32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832d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2">
    <w:name w:val="Heading 2"/>
    <w:basedOn w:val="Normal"/>
    <w:link w:val="20"/>
    <w:uiPriority w:val="99"/>
    <w:qFormat/>
    <w:rsid w:val="00f832d0"/>
    <w:pPr>
      <w:keepNext w:val="true"/>
      <w:jc w:val="right"/>
      <w:outlineLvl w:val="1"/>
    </w:pPr>
    <w:rPr>
      <w:color w:val="000000"/>
      <w:sz w:val="26"/>
      <w:szCs w:val="26"/>
    </w:rPr>
  </w:style>
  <w:style w:type="paragraph" w:styleId="3">
    <w:name w:val="Heading 3"/>
    <w:basedOn w:val="Normal"/>
    <w:link w:val="30"/>
    <w:uiPriority w:val="99"/>
    <w:qFormat/>
    <w:rsid w:val="00f832d0"/>
    <w:pPr>
      <w:keepNext w:val="true"/>
      <w:outlineLvl w:val="2"/>
    </w:pPr>
    <w:rPr>
      <w:color w:val="000000"/>
      <w:sz w:val="26"/>
      <w:szCs w:val="26"/>
    </w:rPr>
  </w:style>
  <w:style w:type="paragraph" w:styleId="4">
    <w:name w:val="Heading 4"/>
    <w:basedOn w:val="Normal"/>
    <w:link w:val="40"/>
    <w:uiPriority w:val="99"/>
    <w:qFormat/>
    <w:rsid w:val="00f832d0"/>
    <w:pPr>
      <w:keepNext w:val="true"/>
      <w:jc w:val="center"/>
      <w:outlineLvl w:val="3"/>
    </w:pPr>
    <w:rPr>
      <w:b/>
      <w:bCs/>
      <w:color w:val="000000"/>
      <w:sz w:val="26"/>
      <w:szCs w:val="26"/>
    </w:rPr>
  </w:style>
  <w:style w:type="paragraph" w:styleId="5">
    <w:name w:val="Heading 5"/>
    <w:basedOn w:val="Normal"/>
    <w:link w:val="50"/>
    <w:uiPriority w:val="99"/>
    <w:qFormat/>
    <w:rsid w:val="00f832d0"/>
    <w:pPr>
      <w:keepNext w:val="true"/>
      <w:outlineLvl w:val="4"/>
    </w:pPr>
    <w:rPr>
      <w:color w:val="000000"/>
      <w:sz w:val="24"/>
      <w:szCs w:val="24"/>
    </w:rPr>
  </w:style>
  <w:style w:type="paragraph" w:styleId="6">
    <w:name w:val="Heading 6"/>
    <w:basedOn w:val="Normal"/>
    <w:link w:val="60"/>
    <w:uiPriority w:val="99"/>
    <w:qFormat/>
    <w:rsid w:val="00f832d0"/>
    <w:pPr>
      <w:keepNext w:val="true"/>
      <w:outlineLvl w:val="5"/>
    </w:pPr>
    <w:rPr/>
  </w:style>
  <w:style w:type="paragraph" w:styleId="7">
    <w:name w:val="Heading 7"/>
    <w:basedOn w:val="Normal"/>
    <w:link w:val="70"/>
    <w:uiPriority w:val="99"/>
    <w:qFormat/>
    <w:rsid w:val="00f832d0"/>
    <w:pPr>
      <w:keepNext w:val="true"/>
      <w:ind w:firstLine="360"/>
      <w:outlineLvl w:val="6"/>
    </w:pPr>
    <w:rPr>
      <w:sz w:val="24"/>
      <w:szCs w:val="24"/>
    </w:rPr>
  </w:style>
  <w:style w:type="paragraph" w:styleId="8">
    <w:name w:val="Heading 8"/>
    <w:basedOn w:val="Normal"/>
    <w:link w:val="80"/>
    <w:uiPriority w:val="99"/>
    <w:qFormat/>
    <w:rsid w:val="00f832d0"/>
    <w:pPr>
      <w:keepNext w:val="true"/>
      <w:ind w:left="-113" w:right="-227" w:hanging="0"/>
      <w:outlineLvl w:val="7"/>
    </w:pPr>
    <w:rPr>
      <w:color w:val="000000"/>
      <w:sz w:val="24"/>
      <w:szCs w:val="24"/>
    </w:rPr>
  </w:style>
  <w:style w:type="paragraph" w:styleId="9">
    <w:name w:val="Heading 9"/>
    <w:basedOn w:val="Normal"/>
    <w:link w:val="90"/>
    <w:uiPriority w:val="99"/>
    <w:qFormat/>
    <w:rsid w:val="00f832d0"/>
    <w:pPr>
      <w:keepNext w:val="true"/>
      <w:jc w:val="both"/>
      <w:outlineLvl w:val="8"/>
    </w:pPr>
    <w:rPr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f832d0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f832d0"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f832d0"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f832d0"/>
    <w:rPr>
      <w:rFonts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locked/>
    <w:rsid w:val="00f832d0"/>
    <w:rPr>
      <w:rFonts w:cs="Times New Roman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locked/>
    <w:rsid w:val="00f832d0"/>
    <w:rPr>
      <w:rFonts w:cs="Times New Roman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locked/>
    <w:rsid w:val="00f832d0"/>
    <w:rPr>
      <w:rFonts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locked/>
    <w:rsid w:val="00f832d0"/>
    <w:rPr>
      <w:rFonts w:cs="Times New Roman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locked/>
    <w:rsid w:val="00f832d0"/>
    <w:rPr>
      <w:rFonts w:ascii="Cambria" w:hAnsi="Cambria" w:eastAsia="" w:cs="Times New Roman" w:asciiTheme="majorHAnsi" w:eastAsiaTheme="majorEastAsia" w:hAnsiTheme="majorHAnsi"/>
    </w:rPr>
  </w:style>
  <w:style w:type="character" w:styleId="Style5" w:customStyle="1">
    <w:name w:val="Верхний колонтитул Знак"/>
    <w:basedOn w:val="DefaultParagraphFont"/>
    <w:link w:val="a3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Style6" w:customStyle="1">
    <w:name w:val="Нижний колонтитул Знак"/>
    <w:basedOn w:val="DefaultParagraphFont"/>
    <w:link w:val="a5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Style7" w:customStyle="1">
    <w:name w:val="Схема документа Знак"/>
    <w:basedOn w:val="DefaultParagraphFont"/>
    <w:link w:val="a7"/>
    <w:uiPriority w:val="99"/>
    <w:semiHidden/>
    <w:qFormat/>
    <w:locked/>
    <w:rsid w:val="00f832d0"/>
    <w:rPr>
      <w:rFonts w:ascii="Tahoma" w:hAnsi="Tahoma" w:cs="Tahoma"/>
      <w:sz w:val="16"/>
      <w:szCs w:val="16"/>
    </w:rPr>
  </w:style>
  <w:style w:type="character" w:styleId="Style8" w:customStyle="1">
    <w:name w:val="Основной текст Знак"/>
    <w:basedOn w:val="DefaultParagraphFont"/>
    <w:link w:val="a9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locked/>
    <w:rsid w:val="00f832d0"/>
    <w:rPr>
      <w:rFonts w:ascii="Times New Roman" w:hAnsi="Times New Roman" w:cs="Times New Roman"/>
      <w:sz w:val="16"/>
      <w:szCs w:val="16"/>
    </w:rPr>
  </w:style>
  <w:style w:type="character" w:styleId="Style9" w:customStyle="1">
    <w:name w:val="Заголовок Знак"/>
    <w:basedOn w:val="DefaultParagraphFont"/>
    <w:link w:val="ab"/>
    <w:uiPriority w:val="10"/>
    <w:qFormat/>
    <w:locked/>
    <w:rsid w:val="00f832d0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33" w:customStyle="1">
    <w:name w:val="Основной текст с отступом 3 Знак"/>
    <w:basedOn w:val="DefaultParagraphFont"/>
    <w:link w:val="33"/>
    <w:uiPriority w:val="99"/>
    <w:semiHidden/>
    <w:qFormat/>
    <w:locked/>
    <w:rsid w:val="00f832d0"/>
    <w:rPr>
      <w:rFonts w:ascii="Times New Roman" w:hAnsi="Times New Roman" w:cs="Times New Roman"/>
      <w:sz w:val="16"/>
      <w:szCs w:val="16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Style10" w:customStyle="1">
    <w:name w:val="Текст выноски Знак"/>
    <w:basedOn w:val="DefaultParagraphFont"/>
    <w:link w:val="ae"/>
    <w:uiPriority w:val="99"/>
    <w:semiHidden/>
    <w:qFormat/>
    <w:locked/>
    <w:rsid w:val="00cb0fd5"/>
    <w:rPr>
      <w:rFonts w:ascii="Tahoma" w:hAnsi="Tahoma" w:cs="Tahoma"/>
      <w:sz w:val="16"/>
      <w:szCs w:val="16"/>
    </w:rPr>
  </w:style>
  <w:style w:type="character" w:styleId="12" w:customStyle="1">
    <w:name w:val="Основной текст Знак1"/>
    <w:basedOn w:val="DefaultParagraphFont"/>
    <w:uiPriority w:val="99"/>
    <w:qFormat/>
    <w:rsid w:val="002c6cd2"/>
    <w:rPr>
      <w:rFonts w:ascii="Times New Roman" w:hAnsi="Times New Roman" w:cs="Times New Roman"/>
      <w:u w:val="none"/>
    </w:rPr>
  </w:style>
  <w:style w:type="character" w:styleId="24" w:customStyle="1">
    <w:name w:val="Основной текст (2)_"/>
    <w:basedOn w:val="DefaultParagraphFont"/>
    <w:link w:val="26"/>
    <w:uiPriority w:val="99"/>
    <w:qFormat/>
    <w:locked/>
    <w:rsid w:val="002c6cd2"/>
    <w:rPr>
      <w:rFonts w:ascii="Times New Roman" w:hAnsi="Times New Roman" w:cs="Times New Roman"/>
      <w:spacing w:val="1"/>
      <w:shd w:fill="FFFFFF" w:val="clear"/>
    </w:rPr>
  </w:style>
  <w:style w:type="character" w:styleId="Bodytext2" w:customStyle="1">
    <w:name w:val="Body text (2)_"/>
    <w:basedOn w:val="DefaultParagraphFont"/>
    <w:link w:val="Bodytext20"/>
    <w:qFormat/>
    <w:rsid w:val="009c3d68"/>
    <w:rPr>
      <w:rFonts w:ascii="Times New Roman" w:hAnsi="Times New Roman" w:eastAsia="Times New Roman"/>
      <w:sz w:val="26"/>
      <w:szCs w:val="26"/>
      <w:shd w:fill="FFFFFF" w:val="clear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link w:val="aa"/>
    <w:uiPriority w:val="99"/>
    <w:rsid w:val="00f832d0"/>
    <w:pPr>
      <w:jc w:val="both"/>
    </w:pPr>
    <w:rPr>
      <w:color w:val="000000"/>
      <w:sz w:val="24"/>
      <w:szCs w:val="24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4"/>
    <w:uiPriority w:val="99"/>
    <w:rsid w:val="00f832d0"/>
    <w:pPr>
      <w:tabs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a6"/>
    <w:uiPriority w:val="99"/>
    <w:rsid w:val="00f832d0"/>
    <w:pPr>
      <w:tabs>
        <w:tab w:val="center" w:pos="4153" w:leader="none"/>
        <w:tab w:val="right" w:pos="8306" w:leader="none"/>
      </w:tabs>
    </w:pPr>
    <w:rPr/>
  </w:style>
  <w:style w:type="paragraph" w:styleId="DocumentMap">
    <w:name w:val="Document Map"/>
    <w:basedOn w:val="Normal"/>
    <w:link w:val="a8"/>
    <w:uiPriority w:val="99"/>
    <w:qFormat/>
    <w:rsid w:val="00f832d0"/>
    <w:pPr>
      <w:shd w:val="clear" w:color="auto" w:fill="000080"/>
    </w:pPr>
    <w:rPr>
      <w:rFonts w:ascii="Tahoma" w:hAnsi="Tahoma" w:cs="Tahoma"/>
    </w:rPr>
  </w:style>
  <w:style w:type="paragraph" w:styleId="BodyText21">
    <w:name w:val="Body Text 2"/>
    <w:basedOn w:val="Normal"/>
    <w:link w:val="22"/>
    <w:uiPriority w:val="99"/>
    <w:qFormat/>
    <w:rsid w:val="00f832d0"/>
    <w:pPr>
      <w:jc w:val="both"/>
    </w:pPr>
    <w:rPr>
      <w:rFonts w:ascii="Courier New" w:hAnsi="Courier New" w:cs="Courier New"/>
      <w:sz w:val="28"/>
      <w:szCs w:val="28"/>
    </w:rPr>
  </w:style>
  <w:style w:type="paragraph" w:styleId="BodyText3">
    <w:name w:val="Body Text 3"/>
    <w:basedOn w:val="Normal"/>
    <w:link w:val="32"/>
    <w:uiPriority w:val="99"/>
    <w:qFormat/>
    <w:rsid w:val="00f832d0"/>
    <w:pPr>
      <w:ind w:right="851" w:hanging="0"/>
      <w:jc w:val="both"/>
    </w:pPr>
    <w:rPr>
      <w:color w:val="000000"/>
      <w:sz w:val="24"/>
      <w:szCs w:val="24"/>
    </w:rPr>
  </w:style>
  <w:style w:type="paragraph" w:styleId="ConsPlusNormal" w:customStyle="1">
    <w:name w:val="ConsPlusNormal"/>
    <w:uiPriority w:val="99"/>
    <w:qFormat/>
    <w:rsid w:val="00f832d0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f832d0"/>
    <w:pPr>
      <w:widowControl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f832d0"/>
    <w:pPr>
      <w:widowControl/>
      <w:bidi w:val="0"/>
      <w:spacing w:lineRule="auto" w:line="240" w:before="0" w:after="0"/>
      <w:jc w:val="both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f832d0"/>
    <w:pPr>
      <w:widowControl/>
      <w:bidi w:val="0"/>
      <w:spacing w:lineRule="auto" w:line="240" w:before="0" w:after="0"/>
      <w:ind w:right="19772" w:hanging="0"/>
      <w:jc w:val="both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link w:val="ac"/>
    <w:uiPriority w:val="99"/>
    <w:qFormat/>
    <w:rsid w:val="00f832d0"/>
    <w:pPr>
      <w:suppressAutoHyphens w:val="true"/>
      <w:snapToGrid w:val="false"/>
      <w:ind w:firstLine="4140"/>
      <w:jc w:val="center"/>
      <w:outlineLvl w:val="0"/>
    </w:pPr>
    <w:rPr>
      <w:sz w:val="28"/>
      <w:szCs w:val="28"/>
    </w:rPr>
  </w:style>
  <w:style w:type="paragraph" w:styleId="BodyTextIndent3">
    <w:name w:val="Body Text Indent 3"/>
    <w:basedOn w:val="Normal"/>
    <w:link w:val="34"/>
    <w:uiPriority w:val="99"/>
    <w:qFormat/>
    <w:rsid w:val="00f832d0"/>
    <w:pPr>
      <w:suppressAutoHyphens w:val="true"/>
      <w:ind w:firstLine="851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24"/>
    <w:uiPriority w:val="99"/>
    <w:qFormat/>
    <w:rsid w:val="00f832d0"/>
    <w:pPr>
      <w:suppressAutoHyphens w:val="true"/>
      <w:ind w:firstLine="4820"/>
    </w:pPr>
    <w:rPr>
      <w:sz w:val="28"/>
      <w:szCs w:val="28"/>
    </w:rPr>
  </w:style>
  <w:style w:type="paragraph" w:styleId="BlockText">
    <w:name w:val="Block Text"/>
    <w:basedOn w:val="Normal"/>
    <w:uiPriority w:val="99"/>
    <w:qFormat/>
    <w:rsid w:val="00f832d0"/>
    <w:pPr>
      <w:ind w:left="5103" w:right="-285" w:hanging="0"/>
    </w:pPr>
    <w:rPr>
      <w:rFonts w:ascii="Courier New" w:hAnsi="Courier New" w:cs="Courier New"/>
      <w:sz w:val="28"/>
      <w:szCs w:val="28"/>
    </w:rPr>
  </w:style>
  <w:style w:type="paragraph" w:styleId="ConsCell" w:customStyle="1">
    <w:name w:val="ConsCell"/>
    <w:qFormat/>
    <w:rsid w:val="003b58d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cb0fd5"/>
    <w:pPr/>
    <w:rPr>
      <w:rFonts w:ascii="Tahoma" w:hAnsi="Tahoma" w:cs="Tahoma"/>
      <w:sz w:val="16"/>
      <w:szCs w:val="16"/>
    </w:rPr>
  </w:style>
  <w:style w:type="paragraph" w:styleId="25" w:customStyle="1">
    <w:name w:val="Основной текст (2)"/>
    <w:basedOn w:val="Normal"/>
    <w:link w:val="25"/>
    <w:uiPriority w:val="99"/>
    <w:qFormat/>
    <w:rsid w:val="002c6cd2"/>
    <w:pPr>
      <w:widowControl w:val="false"/>
      <w:shd w:val="clear" w:color="auto" w:fill="FFFFFF"/>
      <w:spacing w:lineRule="exact" w:line="346" w:before="120" w:after="120"/>
    </w:pPr>
    <w:rPr>
      <w:b/>
      <w:bCs/>
      <w:spacing w:val="1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3b0b46"/>
    <w:pPr>
      <w:spacing w:beforeAutospacing="1" w:after="119"/>
    </w:pPr>
    <w:rPr>
      <w:rFonts w:eastAsia="Times New Roman"/>
      <w:sz w:val="24"/>
      <w:szCs w:val="24"/>
    </w:rPr>
  </w:style>
  <w:style w:type="paragraph" w:styleId="Bodytext22" w:customStyle="1">
    <w:name w:val="Body text (2)"/>
    <w:basedOn w:val="Normal"/>
    <w:link w:val="Bodytext2"/>
    <w:qFormat/>
    <w:rsid w:val="009c3d68"/>
    <w:pPr>
      <w:widowControl w:val="false"/>
      <w:shd w:val="clear" w:color="auto" w:fill="FFFFFF"/>
      <w:spacing w:lineRule="exact" w:line="486" w:before="420" w:after="0"/>
      <w:ind w:hanging="8700"/>
      <w:jc w:val="both"/>
    </w:pPr>
    <w:rPr>
      <w:rFonts w:eastAsia="Times New Roman"/>
      <w:sz w:val="26"/>
      <w:szCs w:val="26"/>
    </w:rPr>
  </w:style>
  <w:style w:type="paragraph" w:styleId="NoSpacing">
    <w:name w:val="No Spacing"/>
    <w:uiPriority w:val="1"/>
    <w:qFormat/>
    <w:rsid w:val="001070e6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94AE-EFC5-4915-B9C5-90801B28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LibreOffice/5.4.3.2$Linux_x86 LibreOffice_project/92a7159f7e4af62137622921e809f8546db437e5</Application>
  <Pages>2</Pages>
  <Words>396</Words>
  <Characters>2624</Characters>
  <CharactersWithSpaces>3017</CharactersWithSpaces>
  <Paragraphs>10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2021-08-13T14:42:00Z</dcterms:created>
  <dc:creator>КонсультантПлюс</dc:creator>
  <dc:description/>
  <dc:language>ru-RU</dc:language>
  <cp:lastModifiedBy>Olga  Isakova</cp:lastModifiedBy>
  <cp:lastPrinted>2021-08-13T14:46:00Z</cp:lastPrinted>
  <dcterms:modified xsi:type="dcterms:W3CDTF">2021-08-20T13:47:25Z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