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28"/>
        </w:rPr>
      </w:pPr>
      <w:r>
        <w:rPr>
          <w:rFonts w:cs="Times New Roman" w:ascii="Times New Roman" w:hAnsi="Times New Roman"/>
          <w:b/>
          <w:sz w:val="32"/>
          <w:szCs w:val="28"/>
          <w:lang w:val="kpv-RU"/>
        </w:rPr>
        <w:t>365 фактов. Для перевода. Июль</w:t>
      </w:r>
    </w:p>
    <w:p>
      <w:pPr>
        <w:pStyle w:val="Normal"/>
        <w:jc w:val="center"/>
        <w:rPr>
          <w:rFonts w:ascii="Times New Roman" w:hAnsi="Times New Roman" w:cs="Times New Roman"/>
          <w:b/>
          <w:b/>
          <w:sz w:val="32"/>
          <w:szCs w:val="28"/>
        </w:rPr>
      </w:pPr>
      <w:r>
        <w:rPr>
          <w:rFonts w:cs="Times New Roman" w:ascii="Times New Roman" w:hAnsi="Times New Roman"/>
          <w:b/>
          <w:sz w:val="32"/>
          <w:szCs w:val="28"/>
          <w:lang w:val="kpv-RU"/>
        </w:rPr>
        <w:t>Факты 22 - 52</w:t>
      </w:r>
    </w:p>
    <w:tbl>
      <w:tblPr>
        <w:tblStyle w:val="a3"/>
        <w:tblW w:w="14212" w:type="dxa"/>
        <w:jc w:val="left"/>
        <w:tblInd w:w="0" w:type="dxa"/>
        <w:tblCellMar>
          <w:top w:w="0" w:type="dxa"/>
          <w:left w:w="103" w:type="dxa"/>
          <w:bottom w:w="0" w:type="dxa"/>
          <w:right w:w="108" w:type="dxa"/>
        </w:tblCellMar>
        <w:tblLook w:val="04a0" w:noVBand="1" w:noHBand="0" w:lastColumn="0" w:firstColumn="1" w:lastRow="0" w:firstRow="1"/>
      </w:tblPr>
      <w:tblGrid>
        <w:gridCol w:w="1412"/>
        <w:gridCol w:w="5996"/>
        <w:gridCol w:w="6804"/>
      </w:tblGrid>
      <w:tr>
        <w:trPr>
          <w:trHeight w:val="668" w:hRule="atLeast"/>
          <w:cantSplit w:val="true"/>
        </w:trPr>
        <w:tc>
          <w:tcPr>
            <w:tcW w:w="1412" w:type="dxa"/>
            <w:tcBorders/>
            <w:shd w:fill="auto" w:val="clear"/>
            <w:tcMar>
              <w:left w:w="103" w:type="dxa"/>
            </w:tcMar>
          </w:tcPr>
          <w:p>
            <w:pPr>
              <w:pStyle w:val="Normal"/>
              <w:spacing w:lineRule="atLeast" w:line="27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Номер факта</w:t>
            </w:r>
          </w:p>
        </w:tc>
        <w:tc>
          <w:tcPr>
            <w:tcW w:w="5996" w:type="dxa"/>
            <w:tcBorders/>
            <w:shd w:fill="auto" w:val="clear"/>
            <w:tcMar>
              <w:left w:w="103" w:type="dxa"/>
            </w:tcMar>
          </w:tcPr>
          <w:p>
            <w:pPr>
              <w:pStyle w:val="Normal"/>
              <w:shd w:val="clear" w:color="auto" w:fill="FFFFFF"/>
              <w:spacing w:lineRule="atLeast" w:line="270" w:before="0" w:after="0"/>
              <w:ind w:right="68"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Русский вариант</w:t>
            </w:r>
          </w:p>
        </w:tc>
        <w:tc>
          <w:tcPr>
            <w:tcW w:w="6804" w:type="dxa"/>
            <w:tcBorders/>
            <w:shd w:fill="auto" w:val="clear"/>
            <w:tcMar>
              <w:left w:w="103" w:type="dxa"/>
            </w:tcMar>
          </w:tcPr>
          <w:p>
            <w:pPr>
              <w:pStyle w:val="Normal"/>
              <w:spacing w:lineRule="atLeast" w:line="270" w:before="0" w:after="0"/>
              <w:ind w:right="102"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Коми вариант</w:t>
            </w:r>
          </w:p>
        </w:tc>
      </w:tr>
      <w:tr>
        <w:trPr>
          <w:trHeight w:val="1652" w:hRule="atLeast"/>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52</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Праздник «Луд» сегодня называют брендом Ижемского района. По традиции он отме</w:t>
            </w:r>
            <w:bookmarkStart w:id="0" w:name="_GoBack"/>
            <w:bookmarkEnd w:id="0"/>
            <w:r>
              <w:rPr>
                <w:rFonts w:ascii="Times New Roman" w:hAnsi="Times New Roman"/>
                <w:sz w:val="28"/>
                <w:szCs w:val="28"/>
                <w:lang w:val="kpv-RU"/>
              </w:rPr>
              <w:t xml:space="preserve">чается в канун начала сенокосной страды – последнее воскресенье июня или первое воскресенье июля. </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«Луд» гаж лыддьыссьӧ Изьва районлӧн брендӧн. Традиция серти сійӧс пасйӧны турун пуктӧм водзын </w:t>
            </w:r>
            <w:bookmarkStart w:id="1" w:name="__DdeLink__3108_1137189531"/>
            <w:r>
              <w:rPr>
                <w:rFonts w:ascii="Times New Roman" w:hAnsi="Times New Roman"/>
                <w:sz w:val="28"/>
                <w:szCs w:val="28"/>
                <w:lang w:val="kpv-RU"/>
              </w:rPr>
              <w:t>–</w:t>
            </w:r>
            <w:bookmarkEnd w:id="1"/>
            <w:r>
              <w:rPr>
                <w:rFonts w:ascii="Times New Roman" w:hAnsi="Times New Roman"/>
                <w:sz w:val="28"/>
                <w:szCs w:val="28"/>
                <w:lang w:val="kpv-RU"/>
              </w:rPr>
              <w:t xml:space="preserve"> лӧддза-номъя тӧлысьлӧн бӧръя вежалунӧ либӧ сора тӧлысьлӧн медводдза вежалунӧ.</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51</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Здание нынешнего Музея истории и культуры села Выльгорт было построено ещё в начале ХХ века и является ярким образцом дореволюционного деревянного зодчества Коми.</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Выльгорт сиктса История да культура музейлысь ӧнія зданиесӧ кыпӧдӧма ХХ нэм пансигӧн. Тайӧ стрӧйбаыс тӧдмӧдӧ Комиын пуысь стрӧитчан революцияӧдзса зодчествоӧн.</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50</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В 2015 году в деревне Новикбож открыли первый в Республике Коми памятник воинам-оленеводам Великой Отечественной войны.</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2015 воын </w:t>
            </w:r>
            <w:r>
              <w:rPr>
                <w:rFonts w:ascii="Times New Roman" w:hAnsi="Times New Roman"/>
                <w:sz w:val="28"/>
                <w:szCs w:val="28"/>
                <w:lang w:val="kpv-RU" w:eastAsia="ru-RU" w:bidi="ru-RU"/>
              </w:rPr>
              <w:t>Нӧвикбӧж</w:t>
            </w:r>
            <w:r>
              <w:rPr>
                <w:rFonts w:ascii="Times New Roman" w:hAnsi="Times New Roman"/>
                <w:sz w:val="28"/>
                <w:szCs w:val="28"/>
                <w:lang w:val="kpv-RU"/>
              </w:rPr>
              <w:t xml:space="preserve"> сиктын восьтісны Айму вӧсна Ыджыд тышса воин-кӧр видзысьяслы памятник. Татшӧм памятникыс Коми Республикаын медводдза. </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 </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lang w:val="kpv-RU"/>
              </w:rPr>
              <w:t>49</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15"/>
              <w:bidi w:val="0"/>
              <w:spacing w:lineRule="auto" w:line="240" w:before="0" w:after="0"/>
              <w:jc w:val="both"/>
              <w:rPr>
                <w:rFonts w:ascii="Times New Roman" w:hAnsi="Times New Roman" w:cs="Times New Roman"/>
                <w:sz w:val="28"/>
                <w:szCs w:val="28"/>
                <w:highlight w:val="white"/>
              </w:rPr>
            </w:pPr>
            <w:r>
              <w:rPr>
                <w:rFonts w:ascii="Times New Roman" w:hAnsi="Times New Roman"/>
                <w:sz w:val="28"/>
                <w:szCs w:val="28"/>
                <w:lang w:val="kpv-RU"/>
              </w:rPr>
              <w:t>Уникальный уголок нетронутой природы можно найти в 55 км от Ухты. «Параськины озера» получили свое название в четь местной охотницы Прасковьи, прожившей в лесу 45 лет.</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15"/>
              <w:bidi w:val="0"/>
              <w:spacing w:lineRule="auto" w:line="240" w:before="0" w:after="0"/>
              <w:jc w:val="both"/>
              <w:rPr/>
            </w:pPr>
            <w:r>
              <w:rPr>
                <w:rFonts w:ascii="Times New Roman" w:hAnsi="Times New Roman"/>
                <w:sz w:val="28"/>
                <w:szCs w:val="28"/>
                <w:lang w:val="kpv-RU"/>
              </w:rPr>
              <w:t>Ухтасянь 55 километра ылнаын эм вӧрзьӧдлытӧм вӧр-валӧн аслыспӧлӧс ин. «</w:t>
            </w:r>
            <w:r>
              <w:rPr>
                <w:rFonts w:ascii="Times New Roman" w:hAnsi="Times New Roman"/>
                <w:sz w:val="28"/>
                <w:szCs w:val="28"/>
                <w:lang w:val="kpv-RU" w:eastAsia="zh-CN" w:bidi="hi-IN"/>
              </w:rPr>
              <w:t>Парась тыяслы</w:t>
            </w:r>
            <w:r>
              <w:rPr>
                <w:rFonts w:ascii="Times New Roman" w:hAnsi="Times New Roman"/>
                <w:sz w:val="28"/>
                <w:szCs w:val="28"/>
                <w:lang w:val="kpv-RU"/>
              </w:rPr>
              <w:t>» сетісны татчӧс вӧралысь Прасковьялысь нимсӧ, коді оліс вӧр</w:t>
            </w:r>
            <w:r>
              <w:rPr>
                <w:rFonts w:ascii="Times New Roman" w:hAnsi="Times New Roman"/>
                <w:sz w:val="28"/>
                <w:szCs w:val="28"/>
                <w:lang w:val="kpv-RU"/>
              </w:rPr>
              <w:t>ын</w:t>
            </w:r>
            <w:r>
              <w:rPr>
                <w:rFonts w:ascii="Times New Roman" w:hAnsi="Times New Roman"/>
                <w:sz w:val="28"/>
                <w:szCs w:val="28"/>
                <w:lang w:val="kpv-RU"/>
              </w:rPr>
              <w:t xml:space="preserve"> 45 во.</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sz w:val="28"/>
                <w:szCs w:val="28"/>
                <w:highlight w:val="white"/>
              </w:rPr>
            </w:pPr>
            <w:r>
              <w:rPr>
                <w:rFonts w:cs="Times New Roman" w:ascii="Times New Roman" w:hAnsi="Times New Roman"/>
                <w:sz w:val="28"/>
                <w:szCs w:val="28"/>
                <w:shd w:fill="FFFFFF" w:val="clear"/>
                <w:lang w:val="kpv-RU"/>
              </w:rPr>
              <w:t>48</w:t>
            </w:r>
          </w:p>
        </w:tc>
        <w:tc>
          <w:tcPr>
            <w:tcW w:w="5996"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rPr>
              <w:t>Болота занимают 7,7% всей территории республики. Многие из них имеют научную ценность. Заказник «Океан», расположенной большей частью в Усть-Цилемском районе, самое большое болото в Европе. Его площадь – 178 975 гектаров.</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Республикалӧн мутасын 7,7% – нюръяс. Унаӧн на пиысь зэв тӧдчанаӧсь наука боксянь. «Океан» заказник медъёнасӧ меститчӧ Чилимдін районын. Европаын тайӧ медыджыд нюр. Сылӧн ыдждаыс – 178 975 гектар. </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47</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В Сосногорске функционирует сразу пять фонтанов, разных по форме и исполнению: свето-музыкальный, пешеходный, каскадный, гейзерный, а еще – скульптурный – авторства М. Сосина «Шишка с белкой».</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Сосногорскын эм вит фонтан: свето-музыкальнӧй, подӧн ветлан, тшупӧдӧн усян, гейзернӧй, а нӧшта – скульптурнӧй – «Шишка с белкой», сылӧн авторыс М. Сосин. </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46</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Уникальность ухтинской нефти в том, что она естественным образом выходит на поверхность как по руслу реки Ухта, так и на её берегах.</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Ухтаса мусир ачыс петӧ веркӧс вылӧ Ухта юлӧн сёртасті да сылӧн берегъясын. Таын сылӧн аслыспӧлӧслуныс. </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45</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Знак, разделяющий Европу и Азию, находится в Коми. Стела в форме столба шестигранного сечения установлена в 1955 году рядом с железнодорожной веткой «Воркута</w:t>
            </w:r>
            <w:bookmarkStart w:id="2" w:name="__DdeLink__540_286858371"/>
            <w:r>
              <w:rPr>
                <w:rFonts w:ascii="Times New Roman" w:hAnsi="Times New Roman"/>
                <w:sz w:val="28"/>
                <w:szCs w:val="28"/>
                <w:lang w:val="kpv-RU"/>
              </w:rPr>
              <w:t xml:space="preserve"> –</w:t>
            </w:r>
            <w:bookmarkEnd w:id="2"/>
            <w:r>
              <w:rPr>
                <w:rFonts w:ascii="Times New Roman" w:hAnsi="Times New Roman"/>
                <w:sz w:val="28"/>
                <w:szCs w:val="28"/>
                <w:lang w:val="kpv-RU"/>
              </w:rPr>
              <w:t xml:space="preserve"> Лабытнанги» у станции «Полярный Урал».</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Европа да Азия торйӧдысь пасыс сулалӧ Комиын. 1955 воын «Воркута – Лабытнанги» кӧрт туй вожын «Полярнӧй Урал» станция дорын сувтӧдӧма квайт дора столб.</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44</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eastAsia="Times New Roman" w:cs="Times New Roman"/>
                <w:color w:val="000000"/>
                <w:sz w:val="28"/>
                <w:szCs w:val="28"/>
              </w:rPr>
            </w:pPr>
            <w:r>
              <w:rPr>
                <w:rFonts w:ascii="Times New Roman" w:hAnsi="Times New Roman"/>
                <w:sz w:val="28"/>
                <w:szCs w:val="28"/>
                <w:lang w:val="kpv-RU"/>
              </w:rPr>
              <w:t>В 2021 году Детской школе художественного ремесла с. Выльгорт присвоено имя Валерия Лаврентьевича Торопова, основателя  изостудии детского творчества «Гончарик», заслуженного работника культуры РК, лауреата Государственной премии РК, лауреата национальной премии в области народного творчества «Душа России» в номинации «Народный мастер».</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2021 воын Выльгорт сиктын Челядьӧс серпасасян кипод уджӧ велӧдан школалы сетӧма Коми Республикаса культураын нимӧдана уджалысь, «Душа России» йӧзкостса творчество юкӧнын «Нимйӧза мастер» нимпасын национальнӧй премияа лауреат, челядьлы «Гончарик» серпасасян студия котыртысь Валерий Лаврентьевич Тороповлысь ним.</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43</w:t>
            </w:r>
          </w:p>
        </w:tc>
        <w:tc>
          <w:tcPr>
            <w:tcW w:w="5996"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rPr>
              <w:t>Команда «Зыряночка» («Ника») является авторитетным спортивным брендом Республики Коми. Женская баскетбольная команда существует с1969 года.</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«Зыряночка» («Ника») команда – Коми Республикалӧн спортын пыдди пуктана бренд. Баскетболысь ворсысь аньяслысь командасӧ котыртӧма 1969 воын.</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42</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В июне 1864 года из устья реки Волосница (ниже села Курья) вышел в первое плавание по главной реке Коми края пароход, получивший название «Печора».</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eastAsia="ru-RU"/>
              </w:rPr>
              <w:t xml:space="preserve">1864 вося лӧддза-номъя тӧлысьын </w:t>
            </w:r>
            <w:r>
              <w:rPr>
                <w:rFonts w:ascii="Times New Roman" w:hAnsi="Times New Roman"/>
                <w:sz w:val="28"/>
                <w:szCs w:val="28"/>
                <w:lang w:val="kpv-RU" w:eastAsia="ru-RU" w:bidi="ru-RU"/>
              </w:rPr>
              <w:t>Куръя</w:t>
            </w:r>
            <w:r>
              <w:rPr>
                <w:rFonts w:ascii="Times New Roman" w:hAnsi="Times New Roman"/>
                <w:sz w:val="28"/>
                <w:szCs w:val="28"/>
                <w:lang w:val="kpv-RU" w:eastAsia="ru-RU"/>
              </w:rPr>
              <w:t xml:space="preserve"> сиктсянь улынджык Волосница ю вомысь Коми мулӧн медтӧдчана ю кузя медводдзаысь туйӧ петіс «Печора» нима паракод. </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41</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Сегодня свой профессиональный праздник отмечают фотографы. 1895 году в Усть-Сысольске открыта первая фотомастерская (принадлежала П. Ф. Кулакову).</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Талун ассьыс уджсикас гажсӧ пасйӧны фотографъяс. 1895 воын Усть-Сысольскын П.Ф. Кулаков восьтӧма медводдза фотомастерскӧй.</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40</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Усть-Цильма известна в Республике Коми и за её пределами как самобытный край, уголок, где хранятся многовековые обрядовые традиции, отраженные в летнем хороводном празднике «Усть-Цилемская горка».</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Чилимдін нималӧ Коми Республика пасьтала да мукӧдлаын кыдзи аслыспӧлӧс ин, кӧні видзӧны нэмӧвӧйся обрядъяс. Наӧн позьӧ нимкодясьны гожӧмнас «Чилимдінса горка» хоровода гаж дырйи.</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39</w:t>
            </w:r>
          </w:p>
        </w:tc>
        <w:tc>
          <w:tcPr>
            <w:tcW w:w="5996"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rPr>
              <w:t>Первым самолетом, показавшимся в небе  Коми, стал гидроплан Junkers W34 Центрального совета Авиахима. 14 августа 1925 «Юнкерс» приводнился на Сысолу возле Усть-Сысольска.</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Медводдза самолётыс, коді лэбис Коми му весьтті,  вӧлі Авиахимлӧн шӧр сӧветса гидроплан Junkers W34. 1925 вося моз тӧлысь 14 лунӧ «Юнкерс» пуксис Усть-Сысольск дорын Сыктыв ю вылӧ.</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38</w:t>
            </w:r>
          </w:p>
        </w:tc>
        <w:tc>
          <w:tcPr>
            <w:tcW w:w="5996"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rPr>
              <w:t>В 1910 году братья Филипповы построили в Ижме первую в Печорском уезде электростанцию, обеспечивавшую электричеством замшевый завод, магазины и некоторые частные дома.</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1910 воын Изьваын Филиппов вокъяс стрӧитісны Печора уездын медводдза электростанция. Сійӧ могмӧдіс биӧн няр вӧчан завод, лавкаяс да ӧткымын ас керка.</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37</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Георгий Фёдорович Тимушев (1922-1997) – Герой Советского Союза. Родился в селе Усть-Нем (Усть-Куломский р-н). После окончания аспирантуры МГУ занимался научной работой в области ядерных реакций, активно участвовал в общественной жизни.</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Сӧветскӧй Союзса герой Георгий Фёдорович Тимушев (1922-1997) чужлӧма Кулӧмдін районса Немдін сиктын. МГУ-ын аспирантура помалӧм бӧрын наука боксянь туяліс ядернӧй реакцияяс, зіля пырӧдчис ӧтйӧза олӧмӧ.</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36</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Маньпупунер – геологический памятник и одно из семи чудес России – находится в Троицко-Печорском районе Республики Коми. Туристы сравнивают поход к нему с покорением Эвереста.</w:t>
            </w:r>
          </w:p>
        </w:tc>
        <w:tc>
          <w:tcPr>
            <w:tcW w:w="6804"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eastAsia="ru-RU"/>
              </w:rPr>
              <w:t>Маньпупун</w:t>
            </w:r>
            <w:r>
              <w:rPr>
                <w:rFonts w:ascii="Times New Roman" w:hAnsi="Times New Roman"/>
                <w:sz w:val="28"/>
                <w:szCs w:val="28"/>
                <w:lang w:val="kpv-RU" w:eastAsia="ru-RU"/>
              </w:rPr>
              <w:t>ё</w:t>
            </w:r>
            <w:r>
              <w:rPr>
                <w:rFonts w:ascii="Times New Roman" w:hAnsi="Times New Roman"/>
                <w:sz w:val="28"/>
                <w:szCs w:val="28"/>
                <w:lang w:val="kpv-RU" w:eastAsia="ru-RU"/>
              </w:rPr>
              <w:t xml:space="preserve">р – геология памятник да </w:t>
            </w:r>
            <w:r>
              <w:rPr>
                <w:rFonts w:ascii="Times New Roman" w:hAnsi="Times New Roman"/>
                <w:sz w:val="28"/>
                <w:szCs w:val="28"/>
                <w:lang w:val="kpv-RU" w:eastAsia="zh-CN" w:bidi="ar-SA"/>
              </w:rPr>
              <w:t>пырӧ Россияса сизим чуймӧданаторйысь ӧтиӧ</w:t>
            </w:r>
            <w:r>
              <w:rPr>
                <w:rFonts w:ascii="Times New Roman" w:hAnsi="Times New Roman"/>
                <w:sz w:val="28"/>
                <w:szCs w:val="28"/>
                <w:lang w:val="kpv-RU" w:eastAsia="ru-RU"/>
              </w:rPr>
              <w:t xml:space="preserve"> – меститчӧ Коми Республикаса Мылдін районын. Туристъяс ӧткодялӧны сы дорӧ ветлӧмсӧ Эверест вылӧ кайӧмкӧд.</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35</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eastAsia="Times New Roman" w:cs="Times New Roman"/>
                <w:color w:val="000000"/>
                <w:sz w:val="28"/>
                <w:szCs w:val="28"/>
              </w:rPr>
            </w:pPr>
            <w:r>
              <w:rPr>
                <w:rFonts w:ascii="Times New Roman" w:hAnsi="Times New Roman"/>
                <w:sz w:val="28"/>
                <w:szCs w:val="28"/>
                <w:lang w:val="kpv-RU"/>
              </w:rPr>
              <w:t xml:space="preserve">По расчетам географов территориальный центр Республики Коми находится в посёлке Вис Сосногорского района. </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Географъяслӧн арталӧм серти Коми Республикалӧн шӧрыс меститчӧ Сосногорск районса Вис посёлокын.</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34</w:t>
            </w:r>
          </w:p>
        </w:tc>
        <w:tc>
          <w:tcPr>
            <w:tcW w:w="5996" w:type="dxa"/>
            <w:tcBorders/>
            <w:shd w:fill="auto" w:val="clear"/>
            <w:tcMar>
              <w:left w:w="103" w:type="dxa"/>
            </w:tcMar>
          </w:tcPr>
          <w:p>
            <w:pPr>
              <w:pStyle w:val="Style15"/>
              <w:bidi w:val="0"/>
              <w:spacing w:lineRule="auto" w:line="240" w:before="0" w:after="0"/>
              <w:jc w:val="both"/>
              <w:rPr>
                <w:lang w:val="kpv-RU"/>
              </w:rPr>
            </w:pPr>
            <w:r>
              <w:rPr>
                <w:rFonts w:ascii="Times New Roman" w:hAnsi="Times New Roman"/>
                <w:sz w:val="28"/>
                <w:szCs w:val="28"/>
                <w:lang w:val="kpv-RU"/>
              </w:rPr>
              <w:t>29 декабря 1992 года на территории Княжпогостского района учреждено предприятие «Боксит Тимана». Главной задачей предприятия стало освоение бокситовых месторождений.</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1992 вося ӧшым тӧлысь 29 лунӧ Княжпогост районын котыртӧма «Боксит Тимана» предприятие. Сылӧн медшӧр могыс – боксит куйлӧдъяс перйӧм.</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kpv-RU"/>
              </w:rPr>
              <w:t>33</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eastAsia="Times New Roman" w:cs="Times New Roman"/>
                <w:color w:val="000000"/>
                <w:sz w:val="28"/>
                <w:szCs w:val="28"/>
              </w:rPr>
            </w:pPr>
            <w:r>
              <w:rPr>
                <w:rFonts w:ascii="Times New Roman" w:hAnsi="Times New Roman"/>
                <w:sz w:val="28"/>
                <w:szCs w:val="28"/>
                <w:lang w:val="kpv-RU"/>
              </w:rPr>
              <w:t>В июле 1958 года началось строительство железнодорожного моста через реку Вычегду в районе Малой Слуды, а в январе 1961 в Сыктывкар прибыл первый пассажирский поезд со станции Микунь.</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1958 вося сора тӧлысьын Ичӧт Слуда дорын заводитісны стрӧитны Эжва ю вомӧн кӧрт туй пос, а 1961 вося тӧвшӧр тӧлысьын Микунь станциясянь Сыктывкарӧ воис медводдза пассажирскӧй поезд.</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32</w:t>
            </w:r>
          </w:p>
        </w:tc>
        <w:tc>
          <w:tcPr>
            <w:tcW w:w="5996"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rPr>
              <w:t>Самая первая публикация о находках ископаемого угля на Печоре относится к 1828 году, когда вологодский житель А. Деньгин опубликовал об этом статью в «Отечественных записках».</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1828 воын медводдзаысь гижӧма Печора вылын мупытшкӧсса из шом аддзӧм йылысь. Сэки Вологдаысь А. Деньгин гижӧма та йылысь «Отечественные запискиӧ» статья.</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31</w:t>
            </w:r>
          </w:p>
        </w:tc>
        <w:tc>
          <w:tcPr>
            <w:tcW w:w="5996"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rPr>
              <w:t xml:space="preserve">Государственный театр оперы и балета Республики Коми основан в 1958 году как Музыкально-драматический театр </w:t>
            </w:r>
            <w:r>
              <w:rPr>
                <w:rStyle w:val="ListLabel1"/>
                <w:rFonts w:ascii="Times New Roman" w:hAnsi="Times New Roman"/>
                <w:sz w:val="28"/>
                <w:szCs w:val="28"/>
                <w:lang w:val="kpv-RU"/>
              </w:rPr>
              <w:t>Коми АССР</w:t>
            </w:r>
            <w:r>
              <w:rPr>
                <w:rFonts w:ascii="Times New Roman" w:hAnsi="Times New Roman"/>
                <w:sz w:val="28"/>
                <w:szCs w:val="28"/>
                <w:lang w:val="kpv-RU"/>
              </w:rPr>
              <w:t xml:space="preserve">. Открытие состоялось в августе 1958 оперой </w:t>
            </w:r>
            <w:r>
              <w:rPr>
                <w:rStyle w:val="ListLabel1"/>
                <w:rFonts w:ascii="Times New Roman" w:hAnsi="Times New Roman"/>
                <w:sz w:val="28"/>
                <w:szCs w:val="28"/>
                <w:lang w:val="kpv-RU"/>
              </w:rPr>
              <w:t>Чайковского</w:t>
            </w:r>
            <w:r>
              <w:rPr>
                <w:rFonts w:ascii="Times New Roman" w:hAnsi="Times New Roman"/>
                <w:sz w:val="28"/>
                <w:szCs w:val="28"/>
                <w:lang w:val="kpv-RU"/>
              </w:rPr>
              <w:t xml:space="preserve"> «</w:t>
            </w:r>
            <w:r>
              <w:rPr>
                <w:rStyle w:val="ListLabel1"/>
                <w:rFonts w:ascii="Times New Roman" w:hAnsi="Times New Roman"/>
                <w:sz w:val="28"/>
                <w:szCs w:val="28"/>
                <w:lang w:val="kpv-RU"/>
              </w:rPr>
              <w:t>Евгений Онегин</w:t>
            </w:r>
            <w:r>
              <w:rPr>
                <w:rFonts w:ascii="Times New Roman" w:hAnsi="Times New Roman"/>
                <w:sz w:val="28"/>
                <w:szCs w:val="28"/>
                <w:lang w:val="kpv-RU"/>
              </w:rPr>
              <w:t>».</w:t>
            </w:r>
          </w:p>
        </w:tc>
        <w:tc>
          <w:tcPr>
            <w:tcW w:w="6804"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eastAsia="ru-RU"/>
              </w:rPr>
              <w:t xml:space="preserve">1958 воын артмӧдӧма Коми Республикаса опера да балет канму театр кыдзи </w:t>
            </w:r>
            <w:r>
              <w:rPr>
                <w:rStyle w:val="ListLabel1"/>
                <w:rFonts w:ascii="Times New Roman" w:hAnsi="Times New Roman"/>
                <w:sz w:val="28"/>
                <w:szCs w:val="28"/>
                <w:lang w:val="kpv-RU" w:eastAsia="ru-RU"/>
              </w:rPr>
              <w:t>Коми АССР</w:t>
            </w:r>
            <w:r>
              <w:rPr>
                <w:rFonts w:ascii="Times New Roman" w:hAnsi="Times New Roman"/>
                <w:sz w:val="28"/>
                <w:szCs w:val="28"/>
                <w:lang w:val="kpv-RU" w:eastAsia="ru-RU"/>
              </w:rPr>
              <w:t xml:space="preserve">-са шылада-драмаа театр. Сійӧс восьтісны 1958 воын </w:t>
            </w:r>
            <w:r>
              <w:rPr>
                <w:rStyle w:val="ListLabel1"/>
                <w:rFonts w:ascii="Times New Roman" w:hAnsi="Times New Roman"/>
                <w:sz w:val="28"/>
                <w:szCs w:val="28"/>
                <w:lang w:val="kpv-RU" w:eastAsia="ru-RU"/>
              </w:rPr>
              <w:t>Чайковск</w:t>
            </w:r>
            <w:r>
              <w:rPr>
                <w:rFonts w:ascii="Times New Roman" w:hAnsi="Times New Roman"/>
                <w:sz w:val="28"/>
                <w:szCs w:val="28"/>
                <w:lang w:val="kpv-RU" w:eastAsia="ru-RU"/>
              </w:rPr>
              <w:t>ӧйлӧн «</w:t>
            </w:r>
            <w:r>
              <w:rPr>
                <w:rStyle w:val="ListLabel1"/>
                <w:rFonts w:ascii="Times New Roman" w:hAnsi="Times New Roman"/>
                <w:sz w:val="28"/>
                <w:szCs w:val="28"/>
                <w:lang w:val="kpv-RU" w:eastAsia="ru-RU"/>
              </w:rPr>
              <w:t>Евгений Онегин</w:t>
            </w:r>
            <w:r>
              <w:rPr>
                <w:rFonts w:ascii="Times New Roman" w:hAnsi="Times New Roman"/>
                <w:sz w:val="28"/>
                <w:szCs w:val="28"/>
                <w:lang w:val="kpv-RU" w:eastAsia="ru-RU"/>
              </w:rPr>
              <w:t>» операӧн.</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kpv-RU"/>
              </w:rPr>
              <w:t>30</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eastAsia="Times New Roman" w:cs="Times New Roman"/>
                <w:color w:val="000000"/>
                <w:sz w:val="28"/>
                <w:szCs w:val="28"/>
              </w:rPr>
            </w:pPr>
            <w:r>
              <w:rPr>
                <w:rFonts w:ascii="Times New Roman" w:hAnsi="Times New Roman"/>
                <w:sz w:val="28"/>
                <w:szCs w:val="28"/>
                <w:lang w:val="kpv-RU"/>
              </w:rPr>
              <w:t>Свято-Стефановский Кафедральный собор в Сыктывкаре начал принимать прихожан в 2001 году. Имеет статус кафедрального собора и хранит православную реликвию — мощи святителя Стефана Пермского.</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eastAsia="ru-RU"/>
              </w:rPr>
              <w:t>2001 восянь нин енлы эскысьяс волывлӧны Сыктывкарын Вежа Степанлӧн кафедральнӧй соборӧ. Сылӧн эм кафедральнӧй соборлӧн статус да сэні видзӧны православнӧй реликвия</w:t>
            </w:r>
            <w:r>
              <w:rPr>
                <w:rFonts w:ascii="Times New Roman" w:hAnsi="Times New Roman"/>
                <w:sz w:val="28"/>
                <w:szCs w:val="28"/>
                <w:lang w:val="kpv-RU" w:eastAsia="zh-CN" w:bidi="hi-IN"/>
              </w:rPr>
              <w:t xml:space="preserve"> – Вежа Перымса Степанлысь мощисӧ.</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29</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Ровно 65 лет назад открылся Коми Республиканский колледж культуры им. Вениамина Тимофеевича Чисталева.</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65 во сайын воссис Вениамин Тимофеевич Чисталев нима Коми республиканскӧй культура колледж.</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28</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7 ноября 1931 года в двадцати километрах на юго-запад от посёлка Чибью введён в эксплуатацию первый в мире завод по переработке радиоактивных вод.</w:t>
            </w:r>
          </w:p>
        </w:tc>
        <w:tc>
          <w:tcPr>
            <w:tcW w:w="6804" w:type="dxa"/>
            <w:tcBorders/>
            <w:shd w:fill="auto" w:val="clear"/>
            <w:tcMar>
              <w:left w:w="103" w:type="dxa"/>
            </w:tcMar>
          </w:tcPr>
          <w:p>
            <w:pPr>
              <w:pStyle w:val="Style15"/>
              <w:bidi w:val="0"/>
              <w:spacing w:lineRule="auto" w:line="240" w:before="0" w:after="0"/>
              <w:jc w:val="both"/>
              <w:rPr/>
            </w:pPr>
            <w:r>
              <w:rPr>
                <w:rFonts w:ascii="Times New Roman" w:hAnsi="Times New Roman"/>
                <w:sz w:val="28"/>
                <w:szCs w:val="28"/>
                <w:lang w:val="kpv-RU"/>
              </w:rPr>
              <w:t xml:space="preserve">1931 вося вӧльгым тӧлысь 7 лунӧ Чибъю посёлоксянь рытыв-лунвывлань </w:t>
            </w:r>
            <w:r>
              <w:rPr>
                <w:rFonts w:ascii="Times New Roman" w:hAnsi="Times New Roman"/>
                <w:sz w:val="28"/>
                <w:szCs w:val="28"/>
                <w:lang w:val="kpv-RU"/>
              </w:rPr>
              <w:t>кызь</w:t>
            </w:r>
            <w:r>
              <w:rPr>
                <w:rFonts w:ascii="Times New Roman" w:hAnsi="Times New Roman"/>
                <w:sz w:val="28"/>
                <w:szCs w:val="28"/>
                <w:lang w:val="kpv-RU"/>
              </w:rPr>
              <w:t xml:space="preserve"> километр</w:t>
            </w:r>
            <w:r>
              <w:rPr>
                <w:rFonts w:ascii="Times New Roman" w:hAnsi="Times New Roman"/>
                <w:sz w:val="28"/>
                <w:szCs w:val="28"/>
                <w:lang w:val="kpv-RU"/>
              </w:rPr>
              <w:t>а</w:t>
            </w:r>
            <w:r>
              <w:rPr>
                <w:rFonts w:ascii="Times New Roman" w:hAnsi="Times New Roman"/>
                <w:sz w:val="28"/>
                <w:szCs w:val="28"/>
                <w:lang w:val="kpv-RU"/>
              </w:rPr>
              <w:t xml:space="preserve"> ылнаын пыртӧма уджӧ радиоактивнӧй ва переработайтӧм серти мирын медводдза завод.</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27</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1890 году в Усть-Сысольске устроен общественный сад. В 1932 году на месте сада высадили 1500 деревьев и около 200 кустарников. В парке установили памятник Ленину, летнюю эстраду, деревянное здание шахматного клуба, а на реке работала лодочная станция. Сейчас это Кировский парк.</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1890 воын Усть-Сысольскын лӧсьӧдӧма йӧзкотырлы сад. 1932 воын сад местаын пуктісны 1500 пу да 200 гӧгӧр куст. Паркын сувтӧдісны Ленинлы памятник, гожся эстрада, шахмат клублысь пу здание, а ю вылын уджаліс пыж станция. Ӧні тайӧ Киров нима парк.</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26</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Открытие тургостиницы «Югӧр» было приурочено к работе VІ Международного конгресса финно-угроведов, который состоялся в столице Коми АССР в июле 1985 года. В нём приняли участие 736 человек из 17 стран.</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«Югӧр» туристъяслы туй морт керкасӧ восьтісны </w:t>
            </w:r>
          </w:p>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Финно-угроведъяслӧн войтыркостса VІ конгресс кежлӧ. Конгрессыс вӧлі 1985 воын Коми АССР-са юркарын. Сэні участвуйтіс 17 странаысь 736 морт.</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25</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Сосногорская ТЭЦ снабжает электроэнергией 4 района: Сосногорский, Ухтинский, Вуктыльский и Троицко-Печорский и при любом сбое в энергосистеме региона принимает на себя дополнительную нагрузку по выработке электроэнергии для всей республики.</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Сосногорскса ТЭЦ могмӧдӧ электроэнергияӧн   Сосногорск, Ухта, Вуктыл да Мылдін районъяс (ставнас 4 район). Сідзжӧ регионлӧн энергосистемаын быд торксьӧм дырйи могмӧдӧ электроэнергияӧн став республикасӧ.</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24</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sz w:val="28"/>
                <w:szCs w:val="28"/>
              </w:rPr>
            </w:pPr>
            <w:r>
              <w:rPr>
                <w:rFonts w:ascii="Times New Roman" w:hAnsi="Times New Roman"/>
                <w:sz w:val="28"/>
                <w:szCs w:val="28"/>
                <w:lang w:val="kpv-RU"/>
              </w:rPr>
              <w:t>Ухта по праву считается родиной российской нефти. Письменные упоминания о чёрном золоте – «горючей густой воде» – которую использовало племя чудь, жившее в этом районе, датированы 16 веком.</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Ухта лыддьыссьӧ россияса мусирлӧн чужанінӧн. 16 нэмся гижӧдъясын гаравлӧмаӧсь сьӧд зарни – «сотчысь сук ва» йылысь. Сыӧн вӧдитчӧмаӧсь тайӧ районын олысь чудьяс.</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23</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color w:val="000000"/>
                <w:sz w:val="28"/>
                <w:szCs w:val="28"/>
                <w:highlight w:val="white"/>
              </w:rPr>
            </w:pPr>
            <w:r>
              <w:rPr>
                <w:rFonts w:ascii="Times New Roman" w:hAnsi="Times New Roman"/>
                <w:sz w:val="28"/>
                <w:szCs w:val="28"/>
                <w:lang w:val="kpv-RU"/>
              </w:rPr>
              <w:t>Озеро «Кадам» расположено на правом берегу Вычегды в 8 километрах от села Керчомъя и представляет собой остаток древнего большого приледникового водоема.</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eastAsia="ru-RU"/>
              </w:rPr>
              <w:t>«Кадам» ты меститчӧма Эжва юлӧн веськыд берег пӧлӧн Керчомъя сиктсянь 8 километр</w:t>
            </w:r>
            <w:r>
              <w:rPr>
                <w:rFonts w:ascii="Times New Roman" w:hAnsi="Times New Roman"/>
                <w:sz w:val="28"/>
                <w:szCs w:val="28"/>
                <w:lang w:val="kpv-RU" w:eastAsia="ru-RU"/>
              </w:rPr>
              <w:t>а</w:t>
            </w:r>
            <w:r>
              <w:rPr>
                <w:rFonts w:ascii="Times New Roman" w:hAnsi="Times New Roman"/>
                <w:sz w:val="28"/>
                <w:szCs w:val="28"/>
                <w:lang w:val="kpv-RU" w:eastAsia="ru-RU"/>
              </w:rPr>
              <w:t xml:space="preserve"> ылнаын. Кадам тыыс - тайӧ ыджыд </w:t>
            </w:r>
            <w:r>
              <w:rPr>
                <w:rFonts w:ascii="Times New Roman" w:hAnsi="Times New Roman"/>
                <w:sz w:val="28"/>
                <w:szCs w:val="28"/>
                <w:lang w:val="kpv-RU" w:eastAsia="zh-CN"/>
              </w:rPr>
              <w:t xml:space="preserve">кыз йи кадся </w:t>
            </w:r>
            <w:r>
              <w:rPr>
                <w:rFonts w:ascii="Times New Roman" w:hAnsi="Times New Roman"/>
                <w:sz w:val="28"/>
                <w:szCs w:val="28"/>
                <w:lang w:val="kpv-RU" w:eastAsia="ru-RU"/>
              </w:rPr>
              <w:t xml:space="preserve">важся </w:t>
            </w:r>
            <w:r>
              <w:rPr>
                <w:rFonts w:ascii="Times New Roman" w:hAnsi="Times New Roman"/>
                <w:sz w:val="28"/>
                <w:szCs w:val="28"/>
                <w:lang w:val="kpv-RU" w:eastAsia="zh-CN"/>
              </w:rPr>
              <w:t>ю-тылӧн</w:t>
            </w:r>
          </w:p>
          <w:p>
            <w:pPr>
              <w:pStyle w:val="Style15"/>
              <w:bidi w:val="0"/>
              <w:spacing w:lineRule="auto" w:line="240" w:before="0" w:after="0"/>
              <w:jc w:val="both"/>
              <w:rPr>
                <w:rFonts w:ascii="Times New Roman" w:hAnsi="Times New Roman" w:eastAsia="Times New Roman" w:cs="Times New Roman"/>
                <w:sz w:val="28"/>
                <w:szCs w:val="28"/>
                <w:lang w:val="kpv-RU" w:eastAsia="ru-RU"/>
              </w:rPr>
            </w:pPr>
            <w:r>
              <w:rPr>
                <w:rFonts w:ascii="Times New Roman" w:hAnsi="Times New Roman"/>
                <w:sz w:val="28"/>
                <w:szCs w:val="28"/>
                <w:lang w:val="kpv-RU"/>
              </w:rPr>
              <w:t>коляс.</w:t>
            </w:r>
          </w:p>
        </w:tc>
      </w:tr>
      <w:tr>
        <w:trPr>
          <w:cantSplit w:val="true"/>
        </w:trPr>
        <w:tc>
          <w:tcPr>
            <w:tcW w:w="1412" w:type="dxa"/>
            <w:tcBorders/>
            <w:shd w:fill="auto" w:val="clear"/>
            <w:tcMar>
              <w:left w:w="103" w:type="dxa"/>
            </w:tcMa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lang w:val="kpv-RU"/>
              </w:rPr>
              <w:t>22</w:t>
            </w:r>
          </w:p>
        </w:tc>
        <w:tc>
          <w:tcPr>
            <w:tcW w:w="5996" w:type="dxa"/>
            <w:tcBorders/>
            <w:shd w:fill="auto" w:val="clear"/>
            <w:tcMar>
              <w:left w:w="103" w:type="dxa"/>
            </w:tcMar>
          </w:tcPr>
          <w:p>
            <w:pPr>
              <w:pStyle w:val="Style15"/>
              <w:bidi w:val="0"/>
              <w:spacing w:lineRule="auto" w:line="240" w:before="0" w:after="0"/>
              <w:jc w:val="both"/>
              <w:rPr>
                <w:rFonts w:ascii="Times New Roman" w:hAnsi="Times New Roman" w:cs="Times New Roman"/>
                <w:color w:val="000000"/>
                <w:sz w:val="28"/>
                <w:szCs w:val="28"/>
                <w:highlight w:val="white"/>
              </w:rPr>
            </w:pPr>
            <w:r>
              <w:rPr>
                <w:rFonts w:ascii="Times New Roman" w:hAnsi="Times New Roman"/>
                <w:sz w:val="28"/>
                <w:szCs w:val="28"/>
                <w:lang w:val="kpv-RU"/>
              </w:rPr>
              <w:t>Водопад Буредан - самый крупный в Коми и один из крупнейших в европейской России. Расположен в восточной части Большеземельской тундры, в среднем течении реки Хальмеръю, всего в 100 км от Воркуты.</w:t>
            </w:r>
          </w:p>
        </w:tc>
        <w:tc>
          <w:tcPr>
            <w:tcW w:w="6804" w:type="dxa"/>
            <w:tcBorders/>
            <w:shd w:fill="auto" w:val="clear"/>
            <w:tcMar>
              <w:left w:w="103" w:type="dxa"/>
            </w:tcMar>
          </w:tcPr>
          <w:p>
            <w:pPr>
              <w:pStyle w:val="Style15"/>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eastAsia="ru-RU"/>
              </w:rPr>
              <w:t>Буредан бузган</w:t>
            </w:r>
            <w:r>
              <w:rPr>
                <w:rFonts w:ascii="Times New Roman" w:hAnsi="Times New Roman"/>
                <w:sz w:val="28"/>
                <w:szCs w:val="28"/>
                <w:lang w:val="kpv-RU" w:eastAsia="ru-RU" w:bidi="ar-SA"/>
              </w:rPr>
              <w:t xml:space="preserve"> – медся ыджыд Комиын да </w:t>
            </w:r>
            <w:r>
              <w:rPr>
                <w:rFonts w:ascii="Times New Roman" w:hAnsi="Times New Roman"/>
                <w:sz w:val="28"/>
                <w:szCs w:val="28"/>
                <w:lang w:val="kpv-RU" w:eastAsia="zh-CN" w:bidi="ar-SA"/>
              </w:rPr>
              <w:t>Россияса Европаын</w:t>
            </w:r>
            <w:r>
              <w:rPr>
                <w:rFonts w:ascii="Times New Roman" w:hAnsi="Times New Roman"/>
                <w:sz w:val="28"/>
                <w:szCs w:val="28"/>
                <w:lang w:val="kpv-RU" w:eastAsia="ru-RU" w:bidi="ar-SA"/>
              </w:rPr>
              <w:t xml:space="preserve"> медыджыдъяс пиысь ӧти. Меститчӧ Ыджыд тундралӧн асыввылын,</w:t>
            </w:r>
            <w:r>
              <w:rPr>
                <w:rFonts w:ascii="Times New Roman" w:hAnsi="Times New Roman"/>
                <w:sz w:val="28"/>
                <w:szCs w:val="28"/>
                <w:lang w:val="kpv-RU" w:eastAsia="ru-RU"/>
              </w:rPr>
              <w:t xml:space="preserve"> Хальмеръюлӧн шӧр визулын, Воркутасянь 100 километра ылнаын.</w:t>
            </w:r>
          </w:p>
        </w:tc>
      </w:tr>
    </w:tbl>
    <w:p>
      <w:pPr>
        <w:pStyle w:val="Normal"/>
        <w:spacing w:before="0" w:after="160"/>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qFormat/>
    <w:pPr>
      <w:spacing w:beforeAutospacing="1" w:afterAutospacing="1"/>
      <w:outlineLvl w:val="0"/>
    </w:pPr>
    <w:rPr>
      <w:b/>
      <w:bCs/>
      <w:color w:val="00000A"/>
      <w:kern w:val="2"/>
      <w:sz w:val="48"/>
      <w:szCs w:val="48"/>
      <w:lang w:eastAsia="ru-RU"/>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Times New Roman"/>
      <w:color w:val="000000"/>
      <w:sz w:val="28"/>
      <w:szCs w:val="28"/>
    </w:rPr>
  </w:style>
  <w:style w:type="character" w:styleId="Style13">
    <w:name w:val="Интернет-ссылка"/>
    <w:rPr>
      <w:color w:val="000080"/>
      <w:u w:val="single"/>
      <w:lang w:val="zxx" w:eastAsia="zxx" w:bidi="zxx"/>
    </w:rPr>
  </w:style>
  <w:style w:type="character" w:styleId="ListLabel2">
    <w:name w:val="ListLabel 2"/>
    <w:qFormat/>
    <w:rPr>
      <w:rFonts w:ascii="Times New Roman" w:hAnsi="Times New Roman" w:cs="Times New Roman"/>
      <w:color w:val="000000"/>
      <w:sz w:val="28"/>
      <w:szCs w:val="28"/>
      <w:lang w:val="kpv-RU"/>
    </w:rPr>
  </w:style>
  <w:style w:type="character" w:styleId="ListLabel3">
    <w:name w:val="ListLabel 3"/>
    <w:qFormat/>
    <w:rPr>
      <w:rFonts w:ascii="Times New Roman" w:hAnsi="Times New Roman" w:eastAsia="Times New Roman" w:cs="Times New Roman"/>
      <w:color w:val="000000"/>
      <w:sz w:val="28"/>
      <w:szCs w:val="28"/>
      <w:lang w:val="kpv-RU" w:eastAsia="ru-RU"/>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83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Application>LibreOffice/5.4.3.2$Linux_x86 LibreOffice_project/92a7159f7e4af62137622921e809f8546db437e5</Application>
  <Pages>7</Pages>
  <Words>1480</Words>
  <Characters>9452</Characters>
  <CharactersWithSpaces>10870</CharactersWithSpaces>
  <Paragraphs>101</Paragraphs>
  <Company>CIT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2021-07-28T08:54:00Z</dcterms:created>
  <dc:creator>Корягина Надежда Юльевна</dc:creator>
  <dc:description/>
  <dc:language>ru-RU</dc:language>
  <cp:lastModifiedBy>Olga  Isakova</cp:lastModifiedBy>
  <dcterms:modified xsi:type="dcterms:W3CDTF">2021-08-06T11:24:09Z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