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3" w:rsidRPr="00FC3467" w:rsidRDefault="00283401" w:rsidP="00FC346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3467">
        <w:rPr>
          <w:rFonts w:ascii="Times New Roman" w:hAnsi="Times New Roman" w:cs="Times New Roman"/>
          <w:b/>
          <w:sz w:val="32"/>
          <w:szCs w:val="28"/>
        </w:rPr>
        <w:t>365 фактов. Для перевода.</w:t>
      </w:r>
      <w:r w:rsidR="00252580">
        <w:rPr>
          <w:rFonts w:ascii="Times New Roman" w:hAnsi="Times New Roman" w:cs="Times New Roman"/>
          <w:b/>
          <w:sz w:val="32"/>
          <w:szCs w:val="28"/>
        </w:rPr>
        <w:t xml:space="preserve"> Июль</w:t>
      </w:r>
    </w:p>
    <w:p w:rsidR="0011156A" w:rsidRPr="00252580" w:rsidRDefault="002D3ED3" w:rsidP="00FC346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3467">
        <w:rPr>
          <w:rFonts w:ascii="Times New Roman" w:hAnsi="Times New Roman" w:cs="Times New Roman"/>
          <w:b/>
          <w:sz w:val="32"/>
          <w:szCs w:val="28"/>
        </w:rPr>
        <w:t xml:space="preserve">Факты </w:t>
      </w:r>
      <w:r w:rsidR="00252580">
        <w:rPr>
          <w:rFonts w:ascii="Times New Roman" w:hAnsi="Times New Roman" w:cs="Times New Roman"/>
          <w:b/>
          <w:sz w:val="32"/>
          <w:szCs w:val="28"/>
        </w:rPr>
        <w:t>22</w:t>
      </w:r>
      <w:r w:rsidR="007D4358" w:rsidRPr="00FC3467">
        <w:rPr>
          <w:rFonts w:ascii="Times New Roman" w:hAnsi="Times New Roman" w:cs="Times New Roman"/>
          <w:b/>
          <w:sz w:val="32"/>
          <w:szCs w:val="28"/>
          <w:lang w:val="en-US"/>
        </w:rPr>
        <w:t xml:space="preserve"> - </w:t>
      </w:r>
      <w:r w:rsidR="00252580">
        <w:rPr>
          <w:rFonts w:ascii="Times New Roman" w:hAnsi="Times New Roman" w:cs="Times New Roman"/>
          <w:b/>
          <w:sz w:val="32"/>
          <w:szCs w:val="28"/>
        </w:rPr>
        <w:t>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5995"/>
        <w:gridCol w:w="6804"/>
      </w:tblGrid>
      <w:tr w:rsidR="00FC3467" w:rsidRPr="00FC3467" w:rsidTr="00FC3467">
        <w:trPr>
          <w:cantSplit/>
          <w:trHeight w:val="668"/>
        </w:trPr>
        <w:tc>
          <w:tcPr>
            <w:tcW w:w="1412" w:type="dxa"/>
          </w:tcPr>
          <w:p w:rsidR="00283401" w:rsidRPr="00252580" w:rsidRDefault="00283401" w:rsidP="0087628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факта</w:t>
            </w:r>
          </w:p>
        </w:tc>
        <w:tc>
          <w:tcPr>
            <w:tcW w:w="5995" w:type="dxa"/>
          </w:tcPr>
          <w:p w:rsidR="00283401" w:rsidRPr="00252580" w:rsidRDefault="00283401" w:rsidP="00876287">
            <w:pPr>
              <w:shd w:val="clear" w:color="auto" w:fill="FFFFFF"/>
              <w:spacing w:line="270" w:lineRule="atLeast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вариант</w:t>
            </w:r>
          </w:p>
        </w:tc>
        <w:tc>
          <w:tcPr>
            <w:tcW w:w="6804" w:type="dxa"/>
          </w:tcPr>
          <w:p w:rsidR="00283401" w:rsidRPr="00FC3467" w:rsidRDefault="00664A52" w:rsidP="00876287">
            <w:pPr>
              <w:spacing w:line="270" w:lineRule="atLeast"/>
              <w:ind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 вариант</w:t>
            </w: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«Луд» сегодня называют брендом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Ижемского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района. По традиции он отме</w:t>
            </w:r>
            <w:bookmarkStart w:id="0" w:name="_GoBack"/>
            <w:bookmarkEnd w:id="0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чается в канун начала сенокосной страды – последнее воскресенье июня или первое воскресенье июля. 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after="160" w:line="259" w:lineRule="auto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Здание нынешнего Музея истории и культуры села </w:t>
            </w:r>
            <w:proofErr w:type="spellStart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Выльгорт</w:t>
            </w:r>
            <w:proofErr w:type="spellEnd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было построено ещё в начале ХХ века и является ярким образцом дореволюционного деревянного зодчества Коми.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в деревне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Новикбож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открыли первый в Республике Коми памятник воинам-оленеводам Великой Отечественной войны.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Уникальный уголок нетронутой природы можно найти в 55 км от Ухты. «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Параськины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озера» получили свое название в четь местной охотницы Прасковьи, прожившей в лесу 45 лет.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Болота занимают 7,7% всей территории республики. Многие из них имеют научную ценность. Заказник «Океан», расположенной большей частью в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Усть-Цилемском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районе, самое большое болото в Европе. Его площадь – 178 975 гектаров. 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Сосногорске функционирует сразу пять фонтанов, разных по форме и исполнению: свето-музыкальный, пешеходный, каскадный, гейзерный, а еще – скульптурный – авторства М. Сосина «Шишка с белкой».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ухтинской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нефти в том, что она естественным образом выходит на поверхность как по руслу реки Ухта, так и на её берегах.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Знак, разделяющий Европу и Азию, находится в Коми. Стела в форме столба шестигранного сечения установлена в 1955 году рядом с железнодорожной веткой «Воркута –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» у станции «Полярный Урал».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2021 году Детской школе художественного ремесла с.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Выльгорт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присвоено имя Валерия Лаврентьевича Торопова, основателя  изостудии детского творчества «Гончарик», заслуженного работника культуры РК, лауреата Государственной премии РК, лауреата национальной премии в области народного творчества «Душа России» в номинации «Народный мастер».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Команда «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Зыряночка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(«Ника») является авторитетным спортивным брендом Республики Коми. Женская баскетбольная команда существует с 1969 года.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В июне 1864 года из устья реки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Волосница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(ниже села Курья) вышел в первое плавание по главной реке Коми края пароход, получивший название «Печора».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Сегодня свой профессиональный праздник отмечают фотографы. 1895 году в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Усть-Сысольске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открыта первая фотомастерская (принадлежала П. Ф. Кулакову).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Усть-Цильма известна в Республике Коми и за её пределами как самобытный край, уголок, где хранятся многовековые обрядовые традиции, отраженные в летнем хороводном празднике «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Усть-Цилемская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горка».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Первым самолетом, показавшимся в небе Коми, стал гидроплан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Junkers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W34 Центрального совета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Авиахима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14 августа 1925 «Юнкерс» приводнился на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Сысолу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возле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Усть-Сысольска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В 1910 году братья Филипповы построили в Ижме первую в Печорском уезде электростанцию, обеспечивавшую электричеством зам</w:t>
            </w:r>
            <w:r w:rsidRPr="00252580">
              <w:rPr>
                <w:rFonts w:ascii="Times New Roman" w:hAnsi="Times New Roman" w:cs="Times New Roman"/>
                <w:sz w:val="28"/>
                <w:szCs w:val="28"/>
              </w:rPr>
              <w:softHyphen/>
              <w:t>шевый завод, магазины и неко</w:t>
            </w:r>
            <w:r w:rsidRPr="00252580">
              <w:rPr>
                <w:rFonts w:ascii="Times New Roman" w:hAnsi="Times New Roman" w:cs="Times New Roman"/>
                <w:sz w:val="28"/>
                <w:szCs w:val="28"/>
              </w:rPr>
              <w:softHyphen/>
              <w:t>торые частные дома.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Георгий Фёдорович Тимушев (1922-1997) – Герой Советского Союза. Родился в селе Усть-Нем (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Усть-Куломский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р-н). После окончания аспирантуры МГУ занимался научной работой в области ядерных реакций, активно участвовал в общественной жизни.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Маньпупунер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геологический памятник и одно из семи чудес России – находится в Троицко-Печорском районе Республики Коми. Туристы сравнивают поход к нему с покорением Эвереста.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расчетам географов территориальный центр Республики Коми находится в посёлке Вис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Сосногорского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 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декабря 1992 года на территории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Княжпогостского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учреждено предприятие «Боксит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Тимана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Главной задачей предприятия стало освоение бокситовых месторождений.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июле 1958 года началось строительство железнодорожного моста через реку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Вычегду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районе Малой 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Слуды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в январе 1961 в Сыктывкар прибыл первый пассажирский поезд со станции Микунь.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Самая первая публикация о находках ископаемого угля на Печоре относится к 1828 году, когда вологодский житель А. Деньгин опубликовал об этом статью в «Отечественных записках». 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Государственный театр оперы и балета Республики Коми основан в 1958 году как Музыкально-драматический театр </w:t>
            </w:r>
            <w:hyperlink r:id="rId4" w:tooltip="Коми Автономная Советская Социалистическая Республика" w:history="1">
              <w:r w:rsidRPr="0025258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Коми АССР</w:t>
              </w:r>
            </w:hyperlink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Открытие состоялось в августе 1958 оперой </w:t>
            </w:r>
            <w:hyperlink r:id="rId5" w:tooltip="Чайковский, Петр Ильич" w:history="1">
              <w:r w:rsidRPr="0025258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Чайковского</w:t>
              </w:r>
            </w:hyperlink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hyperlink r:id="rId6" w:tooltip="Евгений Онегин (опера)" w:history="1">
              <w:r w:rsidRPr="0025258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Евгений Онегин</w:t>
              </w:r>
            </w:hyperlink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Свято-</w:t>
            </w:r>
            <w:proofErr w:type="spellStart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Стефановский</w:t>
            </w:r>
            <w:proofErr w:type="spellEnd"/>
            <w:r w:rsidRPr="00252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Кафедральный собор в Сыктывкаре начал принимать прихожан в 2001 году. Имеет статус кафедрального собора и хранит православную реликвию — мощи святителя Стефана Пермского.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Ровно 65 лет назад открылся Коми Республиканский колледж культуры им. Вениамина Тимофеевича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Чисталева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7 ноября 1931 года в двадцати километрах на юго-запад от посёлка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Чибью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введён в эксплуатацию первый в мире завод по переработке радиоактивных вод.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1890 году в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Усть-Сысольске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устроен общественный сад. В 1932 году на месте сада высадили 1500 деревьев и около 200 кустарников. В парке установили памятник Ленину, летнюю эстраду, деревянное здание шахматного клуба, а на реке работала лодочная станция. Сейчас это Кировский парк.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тургостиницы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Югöр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» было приурочено к работе VI Международного конгресса финно-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угроведов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, который состоялся в столице Коми АССР в июле 1985 года. В нём приняли участие 736 человек из 17 стран.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Сосногорская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ТЭЦ снабжает электроэнергией 4 района: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Сосногорский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Ухтинский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Вуктыльский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Троицко</w:t>
            </w:r>
            <w:proofErr w:type="spellEnd"/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-Печорский и при любом сбое в энергосистеме региона принимает на себя дополнительную нагрузку по выработке электроэнергии для всей республики.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sz w:val="28"/>
                <w:szCs w:val="28"/>
              </w:rPr>
              <w:t>Ухта по праву считается родиной российской нефти. Письменные упоминания о чёрном золоте – «горючей густой воде» – которую использовало племя чудь, жившее в этом районе, датированы 16 веком.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Озеро «</w:t>
            </w:r>
            <w:proofErr w:type="spellStart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Кадам</w:t>
            </w:r>
            <w:proofErr w:type="spellEnd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расположено на правом берегу </w:t>
            </w:r>
            <w:proofErr w:type="spellStart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Вычегды</w:t>
            </w:r>
            <w:proofErr w:type="spellEnd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8 километрах от села </w:t>
            </w:r>
            <w:proofErr w:type="spellStart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Керчомъя</w:t>
            </w:r>
            <w:proofErr w:type="spellEnd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представляет собой остаток древнего большого </w:t>
            </w:r>
            <w:proofErr w:type="spellStart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приледникового</w:t>
            </w:r>
            <w:proofErr w:type="spellEnd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водоема.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2580" w:rsidRPr="00FC3467" w:rsidTr="00FC3467">
        <w:trPr>
          <w:cantSplit/>
        </w:trPr>
        <w:tc>
          <w:tcPr>
            <w:tcW w:w="1412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995" w:type="dxa"/>
          </w:tcPr>
          <w:p w:rsidR="00252580" w:rsidRPr="00252580" w:rsidRDefault="00252580" w:rsidP="002525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Водопад </w:t>
            </w:r>
            <w:proofErr w:type="spellStart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Буредан</w:t>
            </w:r>
            <w:proofErr w:type="spellEnd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самый крупный в Коми и один из крупнейших в европейской России. Расположен в восточной части Большеземельской тундры, в среднем течении реки </w:t>
            </w:r>
            <w:proofErr w:type="spellStart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Хальмеръю</w:t>
            </w:r>
            <w:proofErr w:type="spellEnd"/>
            <w:r w:rsidRPr="00252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всего в 100 км от Воркуты.</w:t>
            </w:r>
          </w:p>
        </w:tc>
        <w:tc>
          <w:tcPr>
            <w:tcW w:w="6804" w:type="dxa"/>
          </w:tcPr>
          <w:p w:rsidR="00252580" w:rsidRPr="00FC3467" w:rsidRDefault="00252580" w:rsidP="00252580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494" w:rsidRPr="00FC3467" w:rsidRDefault="00F73494">
      <w:pPr>
        <w:rPr>
          <w:rFonts w:ascii="Times New Roman" w:hAnsi="Times New Roman" w:cs="Times New Roman"/>
          <w:sz w:val="28"/>
          <w:szCs w:val="28"/>
        </w:rPr>
      </w:pPr>
    </w:p>
    <w:sectPr w:rsidR="00F73494" w:rsidRPr="00FC3467" w:rsidSect="00283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01"/>
    <w:rsid w:val="000A0621"/>
    <w:rsid w:val="0011156A"/>
    <w:rsid w:val="0012075E"/>
    <w:rsid w:val="0016492D"/>
    <w:rsid w:val="001F6C4D"/>
    <w:rsid w:val="00252580"/>
    <w:rsid w:val="00253492"/>
    <w:rsid w:val="00283401"/>
    <w:rsid w:val="002D3ED3"/>
    <w:rsid w:val="00327924"/>
    <w:rsid w:val="003B2134"/>
    <w:rsid w:val="00664A52"/>
    <w:rsid w:val="007D4358"/>
    <w:rsid w:val="00876287"/>
    <w:rsid w:val="009F5BCD"/>
    <w:rsid w:val="00C05F17"/>
    <w:rsid w:val="00C40B35"/>
    <w:rsid w:val="00C93CDF"/>
    <w:rsid w:val="00CD5BF6"/>
    <w:rsid w:val="00D75C03"/>
    <w:rsid w:val="00EC0B29"/>
    <w:rsid w:val="00F1135F"/>
    <w:rsid w:val="00F73494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0CAA"/>
  <w15:chartTrackingRefBased/>
  <w15:docId w15:val="{413A0CCB-4019-458F-BD47-F91ED6BA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2.org/ru/%D0%95%D0%B2%D0%B3%D0%B5%D0%BD%D0%B8%D0%B9_%D0%9E%D0%BD%D0%B5%D0%B3%D0%B8%D0%BD_(%D0%BE%D0%BF%D0%B5%D1%80%D0%B0)" TargetMode="External"/><Relationship Id="rId5" Type="http://schemas.openxmlformats.org/officeDocument/2006/relationships/hyperlink" Target="https://wiki2.org/ru/%D0%A7%D0%B0%D0%B9%D0%BA%D0%BE%D0%B2%D1%81%D0%BA%D0%B8%D0%B9,_%D0%9F%D0%B5%D1%82%D1%80_%D0%98%D0%BB%D1%8C%D0%B8%D1%87" TargetMode="External"/><Relationship Id="rId4" Type="http://schemas.openxmlformats.org/officeDocument/2006/relationships/hyperlink" Target="https://wiki2.org/ru/%D0%9A%D0%BE%D0%BC%D0%B8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Надежда Юльевна</dc:creator>
  <cp:keywords/>
  <dc:description/>
  <cp:lastModifiedBy>Корягина Надежда Юльевна</cp:lastModifiedBy>
  <cp:revision>3</cp:revision>
  <dcterms:created xsi:type="dcterms:W3CDTF">2021-07-28T08:54:00Z</dcterms:created>
  <dcterms:modified xsi:type="dcterms:W3CDTF">2021-07-28T08:56:00Z</dcterms:modified>
</cp:coreProperties>
</file>