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/>
        <w:jc w:val="center"/>
        <w:rPr>
          <w:sz w:val="40"/>
        </w:rPr>
      </w:pPr>
      <w:r>
        <w:rPr>
          <w:sz w:val="40"/>
        </w:rPr>
      </w:r>
    </w:p>
    <w:p>
      <w:pPr>
        <w:pStyle w:val="2"/>
        <w:spacing w:lineRule="auto" w:line="240"/>
        <w:rPr>
          <w:b w:val="false"/>
          <w:b w:val="false"/>
          <w:spacing w:val="30"/>
          <w:sz w:val="36"/>
        </w:rPr>
      </w:pPr>
      <w:r>
        <w:rPr>
          <w:b w:val="false"/>
          <w:spacing w:val="30"/>
          <w:sz w:val="36"/>
          <w:szCs w:val="36"/>
        </w:rPr>
        <w:t>КОМИ РЕСПУБЛИКАЛ</w:t>
      </w:r>
      <w:r>
        <w:rPr>
          <w:rFonts w:eastAsia="Times New Roman" w:cs="Times New Roman"/>
          <w:b w:val="false"/>
          <w:spacing w:val="30"/>
          <w:sz w:val="36"/>
          <w:szCs w:val="36"/>
        </w:rPr>
        <w:t>Ö</w:t>
      </w:r>
      <w:r>
        <w:rPr>
          <w:b w:val="false"/>
          <w:spacing w:val="30"/>
          <w:sz w:val="36"/>
          <w:szCs w:val="36"/>
        </w:rPr>
        <w:t>Н</w:t>
      </w:r>
    </w:p>
    <w:p>
      <w:pPr>
        <w:pStyle w:val="1"/>
        <w:spacing w:lineRule="auto" w:line="240"/>
        <w:rPr>
          <w:sz w:val="36"/>
          <w:szCs w:val="36"/>
        </w:rPr>
      </w:pPr>
      <w:r>
        <w:rPr>
          <w:sz w:val="36"/>
          <w:szCs w:val="36"/>
        </w:rPr>
        <w:t>ОЛАНПАС</w:t>
      </w:r>
    </w:p>
    <w:p>
      <w:pPr>
        <w:pStyle w:val="Style14"/>
        <w:rPr>
          <w:b/>
          <w:b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113665</wp:posOffset>
                </wp:positionH>
                <wp:positionV relativeFrom="paragraph">
                  <wp:posOffset>20955</wp:posOffset>
                </wp:positionV>
                <wp:extent cx="4011930" cy="190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1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95pt,1.65pt" to="324.75pt,1.7pt" ID="Изображение1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36"/>
          <w:szCs w:val="36"/>
        </w:rPr>
        <w:t>ЗАКОН</w:t>
      </w:r>
    </w:p>
    <w:p>
      <w:pPr>
        <w:pStyle w:val="1"/>
        <w:spacing w:lineRule="auto" w:line="240"/>
        <w:rPr>
          <w:b w:val="false"/>
          <w:b w:val="false"/>
          <w:spacing w:val="30"/>
        </w:rPr>
      </w:pPr>
      <w:r>
        <w:rPr>
          <w:b w:val="false"/>
          <w:spacing w:val="30"/>
          <w:sz w:val="36"/>
          <w:szCs w:val="36"/>
        </w:rPr>
        <w:t>РЕСПУБЛИКИ КОМИ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6"/>
          <w:szCs w:val="36"/>
        </w:rPr>
        <w:t xml:space="preserve">О внесении изменений в законы Республики Коми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6"/>
          <w:szCs w:val="36"/>
        </w:rPr>
        <w:t>по вопросам организации и проведения выборов и референдумов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36"/>
          <w:szCs w:val="36"/>
        </w:rPr>
        <w:t>Принят Государственным Советом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36"/>
          <w:szCs w:val="36"/>
        </w:rPr>
        <w:t xml:space="preserve">Республики Коми </w:t>
        <w:tab/>
        <w:tab/>
        <w:tab/>
        <w:tab/>
        <w:tab/>
        <w:tab/>
        <w:t xml:space="preserve">  28 октября 2021 года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Статья 1. </w:t>
      </w:r>
      <w:r>
        <w:rPr>
          <w:sz w:val="36"/>
          <w:szCs w:val="36"/>
        </w:rPr>
        <w:t xml:space="preserve">Внести в статью 58 Закона Республики Коми "О выборах и референдумах в Республике Коми" (Ведомости нормативных актов органов государственной власти Республики Коми, </w:t>
      </w:r>
      <w:r>
        <w:rPr>
          <w:rFonts w:eastAsia="Calibri"/>
          <w:sz w:val="36"/>
          <w:szCs w:val="36"/>
        </w:rPr>
        <w:t xml:space="preserve">2010, № 36, ст. 839; </w:t>
        <w:br/>
        <w:t xml:space="preserve">№ 44, ст. 1012; 2011, № 23, ст. 605; № 50, ст. 1483; 2012, № 21, ст. 477; </w:t>
        <w:br/>
        <w:t xml:space="preserve">№ 34, ст. 785; № 71, ст. 1838; 2013, № 18, ст. 373; № 32, ст. 596; 2014, № 9, ст. 112; № 13, ст. 208; № 16, ст. 292; № 27, ст. 526; № 35, ст. 722; 2015, </w:t>
        <w:br/>
        <w:t xml:space="preserve">№ 8, ст. 94; № 26, ст. 365; 2016, № 1, ст. 3; № 6, ст. 78; № 10, ст. 118; № 20, ст. 301; 2017, № 9, ст. 152; № 13, ст. 232; № 21, ст. 358; № 27, ст. 483; </w:t>
      </w:r>
      <w:r>
        <w:rPr>
          <w:sz w:val="36"/>
          <w:szCs w:val="36"/>
        </w:rPr>
        <w:t>2018, № 4, ст. 64; № 14, ст. 240; ст. 243; № 17, ст. 301; № 19, ст. 366; 2019, № 5, ст. 57; № 8, ст. 106; № 15, ст. 222; № 21, ст. 316; 2020, № 8, ст. 115; 2021, № 3, ст. 50; № 10, ст. 184; ст. 201) следующее изменение: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36"/>
          <w:szCs w:val="36"/>
        </w:rPr>
        <w:t>часть 9 изложить в следующей редакции: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36"/>
          <w:szCs w:val="36"/>
        </w:rPr>
        <w:t>"9. Закупки товаров, работ или услуг, связанных с подготовкой и проведением выборов и референдума, осуществляются организующей соответствующие выборы, референдум комиссией или по ее решению соответствующими нижестоящими комиссиями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а в части отношений, к которым указанный Федеральный закон не применяется, – в соответствии с Гражданским кодексом Российской Федерации.".</w:t>
      </w:r>
    </w:p>
    <w:p>
      <w:pPr>
        <w:pStyle w:val="Normal"/>
        <w:spacing w:lineRule="auto" w:line="360"/>
        <w:ind w:firstLine="851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Статья 2. </w:t>
      </w:r>
      <w:r>
        <w:rPr>
          <w:sz w:val="36"/>
          <w:szCs w:val="36"/>
        </w:rPr>
        <w:t>Внести в статью 40 Закона Республики Коми "О выборах Главы Республики Коми" (Ведомости нормативных актов органов государственной власти Республики Коми, 2012, № 30, ст. 692; 2013, № 5,</w:t>
        <w:br/>
        <w:t xml:space="preserve">ст. 109; № 18, ст. 370; 2014, № 9, ст. 106; № 13, ст. 192; № 16, ст. 291; </w:t>
        <w:br/>
        <w:t xml:space="preserve">№ 35, ст. 722; 2016, № 1, ст. 3; № 10, ст. 119; № 20, ст. 302; 2017, № 9, </w:t>
        <w:br/>
        <w:t xml:space="preserve">ст. 152; № 13, ст. 232; № 21, ст. 358; 2018, № 14, ст. 240; ст. 243; № 17, </w:t>
        <w:br/>
        <w:t>ст. 301; № 19, ст. 366; 2019, № 5, ст. 57; № 8, ст. 106; № 15, ст. 222; 2020, № 8, ст. 115; 2021, № 3, ст. 50; № 10, ст. 184; ст. 201) следующее изменение: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36"/>
          <w:szCs w:val="36"/>
        </w:rPr>
        <w:t>часть 8 изложить в следующей редакции: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36"/>
          <w:szCs w:val="36"/>
        </w:rPr>
        <w:t>"8. Закупки товаров, работ или услуг, связанных с подготовкой и проведением выборов Главы Республики Коми, осуществляются Избирательной комиссией Республики Коми или по ее решению территориальными избирательными комиссиями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а в части отношений, к которым указанный Федеральный закон не применяется, – в соответствии с Гражданским кодексом Российской Федерации.".</w:t>
      </w:r>
    </w:p>
    <w:p>
      <w:pPr>
        <w:pStyle w:val="Normal"/>
        <w:spacing w:lineRule="auto" w:line="360"/>
        <w:ind w:firstLine="851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Статья 3. </w:t>
      </w:r>
      <w:r>
        <w:rPr>
          <w:sz w:val="36"/>
          <w:szCs w:val="36"/>
        </w:rPr>
        <w:t xml:space="preserve">Внести в статью 43 Закона Республики Коми "О порядке отзыва Главы Республики Коми" (Ведомости нормативных актов органов государственной власти Республики Коми, 2012, № 69, ст. 1799; 2013, </w:t>
        <w:br/>
        <w:t>№ 17, ст. 339; 2014, № 30, ст. 600; № 35, ст. 722; 2017, № 13, ст. 232; № 21, ст. 358; 2018, № 4, ст. 64; № 14, ст. 243; № 17, ст. 301; № 19, ст. 366; 2019, № 8, ст. 106; № 15, ст. 222; 2021, № 3, ст. 50; № 10, ст. 184; ст. 201) следующее изменение: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36"/>
          <w:szCs w:val="36"/>
        </w:rPr>
        <w:t>часть 8 изложить в следующей редакции: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"8. Закупки товаров, работ или услуг, связанных с подготовкой и проведением кампании по отзыву, осуществляются Избирательной комиссией Республики Коми или по ее решению территориальными избирательными комиссиями в соответствии с Федеральным законом </w:t>
        <w:br/>
        <w:t xml:space="preserve">"О контрактной системе в сфере закупок товаров, работ, услуг для обеспечения государственных и муниципальных нужд", а в части отношений, к которым указанный Федеральный закон не применяется, </w:t>
      </w:r>
      <w:bookmarkStart w:id="0" w:name="__DdeLink__3276_2770632625"/>
      <w:r>
        <w:rPr>
          <w:sz w:val="36"/>
          <w:szCs w:val="36"/>
        </w:rPr>
        <w:t>–</w:t>
      </w:r>
      <w:bookmarkEnd w:id="0"/>
      <w:r>
        <w:rPr>
          <w:sz w:val="36"/>
          <w:szCs w:val="36"/>
        </w:rPr>
        <w:t xml:space="preserve"> </w:t>
        <w:br/>
        <w:t>в соответствии с Гражданским кодексом Российской Федерации.".</w:t>
      </w:r>
    </w:p>
    <w:p>
      <w:pPr>
        <w:pStyle w:val="Normal"/>
        <w:spacing w:lineRule="auto" w:line="360"/>
        <w:ind w:firstLine="851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ind w:firstLine="851"/>
        <w:jc w:val="both"/>
        <w:rPr>
          <w:rFonts w:eastAsia="Calibri"/>
          <w:sz w:val="28"/>
          <w:szCs w:val="28"/>
        </w:rPr>
      </w:pPr>
      <w:r>
        <w:rPr>
          <w:b/>
          <w:sz w:val="36"/>
          <w:szCs w:val="36"/>
        </w:rPr>
        <w:t>Статья 4.</w:t>
      </w:r>
      <w:r>
        <w:rPr>
          <w:sz w:val="36"/>
          <w:szCs w:val="36"/>
        </w:rPr>
        <w:t xml:space="preserve"> Настоящий Закон вступает в силу с 1 января 2022 года. </w:t>
      </w:r>
    </w:p>
    <w:p>
      <w:pPr>
        <w:pStyle w:val="Normal"/>
        <w:rPr>
          <w:bCs/>
          <w:sz w:val="36"/>
          <w:szCs w:val="36"/>
        </w:rPr>
      </w:pPr>
      <w:r>
        <w:rPr>
          <w:bCs/>
          <w:sz w:val="36"/>
          <w:szCs w:val="36"/>
        </w:rPr>
      </w:r>
    </w:p>
    <w:p>
      <w:pPr>
        <w:pStyle w:val="Normal"/>
        <w:rPr>
          <w:bCs/>
          <w:sz w:val="36"/>
          <w:szCs w:val="36"/>
        </w:rPr>
      </w:pPr>
      <w:r>
        <w:rPr>
          <w:bCs/>
          <w:sz w:val="36"/>
          <w:szCs w:val="36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36"/>
          <w:szCs w:val="36"/>
        </w:rPr>
        <w:t xml:space="preserve">Глава Республики Коми </w:t>
        <w:tab/>
        <w:tab/>
        <w:tab/>
        <w:tab/>
        <w:tab/>
        <w:tab/>
        <w:tab/>
        <w:t xml:space="preserve"> В.В. Уйба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г. Сыктывкар</w:t>
      </w:r>
    </w:p>
    <w:p>
      <w:pPr>
        <w:pStyle w:val="Normal"/>
        <w:rPr>
          <w:rFonts w:eastAsia="TimesNewRomanPSMT"/>
          <w:sz w:val="28"/>
          <w:szCs w:val="28"/>
        </w:rPr>
      </w:pPr>
      <w:r>
        <w:rPr>
          <w:sz w:val="36"/>
          <w:szCs w:val="36"/>
        </w:rPr>
        <w:t xml:space="preserve">10 </w:t>
      </w:r>
      <w:r>
        <w:rPr>
          <w:rFonts w:eastAsia="TimesNewRomanPSMT"/>
          <w:sz w:val="36"/>
          <w:szCs w:val="36"/>
        </w:rPr>
        <w:t>ноября 2021 года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NewRomanPSMT"/>
          <w:sz w:val="36"/>
          <w:szCs w:val="36"/>
        </w:rPr>
        <w:t xml:space="preserve">№ </w:t>
      </w:r>
      <w:r>
        <w:rPr>
          <w:rFonts w:eastAsia="TimesNewRomanPSMT"/>
          <w:sz w:val="36"/>
          <w:szCs w:val="36"/>
        </w:rPr>
        <w:t>114</w:t>
      </w:r>
      <w:r>
        <w:rPr>
          <w:sz w:val="36"/>
          <w:szCs w:val="36"/>
        </w:rPr>
        <w:t>-</w:t>
      </w:r>
      <w:bookmarkStart w:id="1" w:name="_GoBack"/>
      <w:bookmarkEnd w:id="1"/>
      <w:r>
        <w:rPr>
          <w:rFonts w:eastAsia="TimesNewRomanPSMT"/>
          <w:sz w:val="36"/>
          <w:szCs w:val="36"/>
        </w:rPr>
        <w:t>РЗ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1134" w:header="567" w:top="1418" w:footer="0" w:bottom="1418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18"/>
      <w:rPr>
        <w:sz w:val="24"/>
        <w:szCs w:val="24"/>
      </w:rPr>
    </w:pPr>
    <w:r>
      <w:rPr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drawing>
        <wp:inline distT="0" distB="0" distL="0" distR="0">
          <wp:extent cx="718185" cy="845185"/>
          <wp:effectExtent l="0" t="0" r="0" b="0"/>
          <wp:docPr id="2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jc w:val="center"/>
    </w:pPr>
    <w:rPr>
      <w:sz w:val="40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Header"/>
    <w:basedOn w:val="Normal"/>
    <w:link w:val="a4"/>
    <w:uiPriority w:val="99"/>
    <w:pPr>
      <w:tabs>
        <w:tab w:val="center" w:pos="4536" w:leader="none"/>
        <w:tab w:val="right" w:pos="9072" w:leader="none"/>
      </w:tabs>
    </w:pPr>
    <w:rPr/>
  </w:style>
  <w:style w:type="paragraph" w:styleId="Style19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0">
    <w:name w:val="Title"/>
    <w:basedOn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" w:customStyle="1">
    <w:name w:val="ConsPlusNormal"/>
    <w:qFormat/>
    <w:rsid w:val="009b5c9f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4059f0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LibreOffice/5.4.3.2$Linux_x86 LibreOffice_project/92a7159f7e4af62137622921e809f8546db437e5</Application>
  <Pages>2</Pages>
  <Words>665</Words>
  <Characters>3172</Characters>
  <CharactersWithSpaces>3844</CharactersWithSpaces>
  <Paragraphs>24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2021-10-01T11:18:00Z</dcterms:created>
  <dc:creator>Дмитрий</dc:creator>
  <dc:description/>
  <dc:language>ru-RU</dc:language>
  <cp:lastModifiedBy>Olga  Isakova</cp:lastModifiedBy>
  <cp:lastPrinted>2021-10-29T06:39:00Z</cp:lastPrinted>
  <dcterms:modified xsi:type="dcterms:W3CDTF">2021-11-17T14:56:14Z</dcterms:modified>
  <cp:revision>29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