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079"/>
        <w:gridCol w:w="4995"/>
      </w:tblGrid>
      <w:tr>
        <w:trPr/>
        <w:tc>
          <w:tcPr>
            <w:tcW w:w="4079" w:type="dxa"/>
            <w:tcBorders/>
            <w:shd w:color="auto" w:fill="FFFFFF" w:val="clear"/>
          </w:tcPr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«Коми Республикаса войтырлöн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145-ГП от 08.07.22</w:t>
            </w:r>
          </w:p>
        </w:tc>
        <w:tc>
          <w:tcPr>
            <w:tcW w:w="4995" w:type="dxa"/>
            <w:tcBorders/>
            <w:shd w:color="auto" w:fill="FFFFFF" w:val="clear"/>
          </w:tcPr>
          <w:p>
            <w:pPr>
              <w:pStyle w:val="Style21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1"/>
              <w:numPr>
                <w:ilvl w:val="0"/>
                <w:numId w:val="1"/>
              </w:numPr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  <w:p>
            <w:pPr>
              <w:pStyle w:val="Style21"/>
              <w:numPr>
                <w:ilvl w:val="0"/>
                <w:numId w:val="1"/>
              </w:numPr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«ГеоПроектСтрой»</w:t>
            </w:r>
          </w:p>
          <w:p>
            <w:pPr>
              <w:pStyle w:val="Style21"/>
              <w:numPr>
                <w:ilvl w:val="0"/>
                <w:numId w:val="1"/>
              </w:numPr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В.В. Бревнову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uppressAutoHyphens w:val="tru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Уважаемый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hyperlink r:id="rId4" w:tgtFrame="_blank">
        <w:r>
          <w:rPr>
            <w:rStyle w:val="ListLabel2"/>
            <w:rFonts w:cs="Times New Roman" w:ascii="Times New Roman" w:hAnsi="Times New Roman"/>
          </w:rPr>
          <w:t>Владимир Викторович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!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850"/>
        <w:jc w:val="both"/>
        <w:rPr/>
      </w:pPr>
      <w:r>
        <w:rPr>
          <w:rFonts w:cs="Times New Roman" w:ascii="Times New Roman" w:hAnsi="Times New Roman"/>
        </w:rPr>
        <w:t>Бюро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официального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перевода</w:t>
      </w:r>
      <w:r>
        <w:rPr>
          <w:rFonts w:eastAsia="Times New Roman" w:cs="Times New Roman" w:ascii="Times New Roman" w:hAnsi="Times New Roman"/>
        </w:rPr>
        <w:t xml:space="preserve"> государственного автономного учреждения Республики Коми «Дом дружбы народов Республики Коми» предоставляет </w:t>
      </w:r>
      <w:r>
        <w:rPr>
          <w:rFonts w:cs="Times New Roman" w:ascii="Times New Roman" w:hAnsi="Times New Roman"/>
        </w:rPr>
        <w:t>Вам</w:t>
      </w:r>
      <w:r>
        <w:rPr>
          <w:rFonts w:eastAsia="Times New Roman" w:cs="Times New Roman" w:ascii="Times New Roman" w:hAnsi="Times New Roman"/>
        </w:rPr>
        <w:t xml:space="preserve"> информацию</w:t>
      </w:r>
      <w:r>
        <w:rPr>
          <w:rFonts w:eastAsia="Times New Roman" w:cs="Times New Roman" w:ascii="Times New Roman" w:hAnsi="Times New Roman"/>
          <w:b w:val="false"/>
          <w:bCs w:val="false"/>
          <w:sz w:val="24"/>
        </w:rPr>
        <w:t xml:space="preserve"> о наименованиях </w:t>
      </w:r>
      <w:bookmarkStart w:id="0" w:name="__DdeLink__283_3059645967"/>
      <w:r>
        <w:rPr>
          <w:rFonts w:eastAsia="Times New Roman" w:cs="Times New Roman" w:ascii="Times New Roman" w:hAnsi="Times New Roman"/>
          <w:b w:val="false"/>
          <w:bCs w:val="false"/>
          <w:sz w:val="24"/>
        </w:rPr>
        <w:t>географическ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4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sz w:val="24"/>
        </w:rPr>
        <w:t xml:space="preserve"> объект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kern w:val="2"/>
          <w:sz w:val="24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sz w:val="24"/>
        </w:rPr>
        <w:t xml:space="preserve"> на коми языке.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Согласно справочнику «Административно-территориальное и муниципальное устройство Республики Коми на 1 августа 2016 года», населенный пункт Оквад является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4"/>
          <w:szCs w:val="24"/>
        </w:rPr>
        <w:t>деревней.</w:t>
      </w:r>
    </w:p>
    <w:p>
      <w:pPr>
        <w:pStyle w:val="Style16"/>
        <w:numPr>
          <w:ilvl w:val="0"/>
          <w:numId w:val="2"/>
        </w:numPr>
        <w:suppressAutoHyphens w:val="true"/>
        <w:ind w:firstLine="850"/>
        <w:jc w:val="both"/>
        <w:rPr>
          <w:b w:val="false"/>
          <w:b w:val="false"/>
          <w:bCs w:val="false"/>
        </w:rPr>
      </w:pPr>
      <w:bookmarkStart w:id="1" w:name="__DdeLink__57_1331995052"/>
      <w:r>
        <w:rPr>
          <w:rFonts w:cs="Times New Roman" w:ascii="Times New Roman" w:hAnsi="Times New Roman"/>
          <w:b w:val="false"/>
          <w:bCs w:val="false"/>
          <w:sz w:val="24"/>
        </w:rPr>
        <w:t xml:space="preserve">Информация о наименованиях </w:t>
      </w:r>
      <w:bookmarkEnd w:id="1"/>
      <w:r>
        <w:rPr>
          <w:rFonts w:cs="Times New Roman" w:ascii="Times New Roman" w:hAnsi="Times New Roman"/>
          <w:b w:val="false"/>
          <w:bCs w:val="false"/>
          <w:sz w:val="24"/>
        </w:rPr>
        <w:t>географическ</w:t>
      </w:r>
      <w:r>
        <w:rPr>
          <w:rFonts w:eastAsia="Droid Sans Fallback" w:cs="Times New Roman" w:ascii="Times New Roman" w:hAnsi="Times New Roman"/>
          <w:b w:val="false"/>
          <w:bCs w:val="false"/>
          <w:kern w:val="2"/>
          <w:sz w:val="24"/>
        </w:rPr>
        <w:t>их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 объектов в электронном виде направлена по адресу: geoproektstroy@mail.ru. </w:t>
      </w:r>
    </w:p>
    <w:p>
      <w:pPr>
        <w:pStyle w:val="Normal"/>
        <w:ind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850"/>
        <w:jc w:val="both"/>
        <w:rPr/>
      </w:pPr>
      <w:r>
        <w:rPr>
          <w:rFonts w:cs="Times New Roman" w:ascii="Times New Roman" w:hAnsi="Times New Roman"/>
        </w:rPr>
        <w:t>Приложение: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 1 л. в 1 экз.</w:t>
      </w:r>
    </w:p>
    <w:p>
      <w:pPr>
        <w:pStyle w:val="Style16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</w:rPr>
        <w:t xml:space="preserve">И. о. директора                  </w:t>
      </w:r>
      <w:r>
        <w:rPr>
          <w:rFonts w:eastAsia="Times New Roman" w:cs="Times New Roman" w:ascii="Times New Roman" w:hAnsi="Times New Roman"/>
          <w:b/>
          <w:bCs/>
        </w:rPr>
        <w:t xml:space="preserve">                   </w:t>
      </w:r>
      <w:bookmarkStart w:id="2" w:name="_GoBack"/>
      <w:bookmarkEnd w:id="2"/>
      <w:r>
        <w:rPr>
          <w:rFonts w:eastAsia="Times New Roman" w:cs="Times New Roman" w:ascii="Times New Roman" w:hAnsi="Times New Roman"/>
          <w:b/>
          <w:bCs/>
        </w:rPr>
        <w:t xml:space="preserve">                                                             З.В. Остапова</w:t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ind w:right="818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Times New Roman" w:hAnsi="Times New Roman" w:cs="Times New Roman"/>
        <w:sz w:val="20"/>
        <w:szCs w:val="20"/>
      </w:rPr>
    </w:pPr>
    <w:r>
      <w:rPr>
        <w:rFonts w:eastAsia="Droid Sans Fallback" w:cs="Times New Roman" w:ascii="Times New Roman" w:hAnsi="Times New Roman"/>
        <w:kern w:val="2"/>
        <w:sz w:val="20"/>
        <w:szCs w:val="20"/>
      </w:rPr>
      <w:t>Хатанзейская Лидия Ивановна</w:t>
    </w:r>
  </w:p>
  <w:p>
    <w:pPr>
      <w:pStyle w:val="Style23"/>
      <w:spacing w:before="0" w:after="0"/>
      <w:ind w:left="0" w:hanging="0"/>
      <w:jc w:val="both"/>
      <w:rPr/>
    </w:pPr>
    <w:r>
      <w:rPr>
        <w:rStyle w:val="Style14"/>
        <w:rFonts w:cs="Times New Roman"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Normal"/>
      <w:suppressAutoHyphens w:val="false"/>
      <w:spacing w:before="0" w:after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Body Text Indent"/>
    <w:basedOn w:val="Normal"/>
    <w:pPr>
      <w:spacing w:before="0" w:after="120"/>
      <w:ind w:left="283" w:hanging="0"/>
    </w:pPr>
    <w:rPr/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5">
    <w:name w:val="Footer"/>
    <w:basedOn w:val="Style24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hyperlink" Target="https://www.rusprofile.ru/person/brevnov-vv-110111732432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LibreOffice/6.1.6.3$Linux_x86 LibreOffice_project/5896ab1714085361c45cf540f76f60673dd96a72</Application>
  <Pages>1</Pages>
  <Words>119</Words>
  <Characters>872</Characters>
  <CharactersWithSpaces>1068</CharactersWithSpaces>
  <Paragraphs>25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2020-08-07T15:17:00Z</cp:lastPrinted>
  <dcterms:modified xsi:type="dcterms:W3CDTF">2022-07-12T09:20:02Z</dcterms:modified>
  <cp:revision>11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