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075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4538"/>
        <w:gridCol w:w="4536"/>
      </w:tblGrid>
      <w:tr>
        <w:trPr/>
        <w:tc>
          <w:tcPr>
            <w:tcW w:w="4538" w:type="dxa"/>
            <w:tcBorders/>
            <w:shd w:color="auto" w:fill="FFFFFF" w:val="clear"/>
          </w:tcPr>
          <w:p>
            <w:pPr>
              <w:pStyle w:val="Style22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814705" cy="674370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3618" t="-281" r="10077" b="-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67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22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Style22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Государственное автономное учреждение</w:t>
            </w:r>
          </w:p>
          <w:p>
            <w:pPr>
              <w:pStyle w:val="Style22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Республики Коми</w:t>
            </w:r>
          </w:p>
          <w:p>
            <w:pPr>
              <w:pStyle w:val="Style22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«Дом дружбы народов Республики Коми»</w:t>
            </w:r>
          </w:p>
          <w:p>
            <w:pPr>
              <w:pStyle w:val="Style22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«Коми Республикаса войтырлöн</w:t>
            </w:r>
          </w:p>
          <w:p>
            <w:pPr>
              <w:pStyle w:val="Style22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ёртасян керка» </w:t>
            </w:r>
          </w:p>
          <w:p>
            <w:pPr>
              <w:pStyle w:val="Style22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Коми Республикаса асшöрлуна </w:t>
            </w:r>
          </w:p>
          <w:p>
            <w:pPr>
              <w:pStyle w:val="Style22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канму учреждение</w:t>
            </w:r>
          </w:p>
          <w:p>
            <w:pPr>
              <w:pStyle w:val="Style22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167000 г. Сыктывкар, ул. Ленина, стр.74</w:t>
            </w:r>
          </w:p>
          <w:p>
            <w:pPr>
              <w:pStyle w:val="Style22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тел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en-US"/>
              </w:rPr>
              <w:t>.: (8212) 255-431, 255-430</w:t>
            </w:r>
          </w:p>
          <w:p>
            <w:pPr>
              <w:pStyle w:val="Style22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de-DE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de-DE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hyperlink r:id="rId3">
              <w:r>
                <w:rPr>
                  <w:rStyle w:val="ListLabel1"/>
                  <w:rFonts w:cs="Times New Roman" w:ascii="Times New Roman" w:hAnsi="Times New Roman"/>
                  <w:color w:val="000000"/>
                  <w:sz w:val="20"/>
                  <w:szCs w:val="20"/>
                  <w:highlight w:val="white"/>
                  <w:lang w:val="en-US"/>
                </w:rPr>
                <w:t>ddnrk@mail.ru</w:t>
              </w:r>
            </w:hyperlink>
          </w:p>
          <w:p>
            <w:pPr>
              <w:pStyle w:val="Style22"/>
              <w:spacing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01-29/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578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4536" w:type="dxa"/>
            <w:tcBorders/>
            <w:shd w:color="auto" w:fill="FFFFFF" w:val="clear"/>
          </w:tcPr>
          <w:p>
            <w:pPr>
              <w:pStyle w:val="Style22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2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17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numPr>
                <w:ilvl w:val="0"/>
                <w:numId w:val="1"/>
              </w:numPr>
              <w:bidi w:val="0"/>
              <w:snapToGrid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И. о. директора</w:t>
            </w:r>
          </w:p>
          <w:p>
            <w:pPr>
              <w:pStyle w:val="Normal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ГБУ РК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«Территориальный фонд информации Республики Коми»</w:t>
            </w:r>
          </w:p>
          <w:p>
            <w:pPr>
              <w:pStyle w:val="Style17"/>
              <w:numPr>
                <w:ilvl w:val="0"/>
                <w:numId w:val="1"/>
              </w:numPr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17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Droid Sans Fallback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.В. Терентьеву</w:t>
            </w:r>
          </w:p>
        </w:tc>
      </w:tr>
    </w:tbl>
    <w:p>
      <w:pPr>
        <w:pStyle w:val="Normal"/>
        <w:spacing w:before="0"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ru-RU" w:eastAsia="zh-CN" w:bidi="hi-IN"/>
        </w:rPr>
        <w:t>Уважаемый</w:t>
      </w:r>
      <w:r>
        <w:rPr>
          <w:rFonts w:ascii="Times New Roman" w:hAnsi="Times New Roman"/>
          <w:lang w:val="kpv-RU"/>
        </w:rPr>
        <w:t xml:space="preserve"> </w:t>
      </w:r>
      <w:r>
        <w:rPr>
          <w:rFonts w:eastAsia="Droid Sans Fallback" w:cs="Times New Roman" w:ascii="Times New Roman" w:hAnsi="Times New Roman"/>
          <w:color w:val="auto"/>
          <w:kern w:val="2"/>
          <w:sz w:val="24"/>
          <w:szCs w:val="24"/>
          <w:lang w:val="kpv-RU" w:eastAsia="zh-CN" w:bidi="hi-IN"/>
        </w:rPr>
        <w:t>Алексей Витальевич</w:t>
      </w:r>
      <w:r>
        <w:rPr>
          <w:rFonts w:ascii="Times New Roman" w:hAnsi="Times New Roman"/>
        </w:rPr>
        <w:t>!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7"/>
        <w:widowControl w:val="false"/>
        <w:suppressAutoHyphens w:val="true"/>
        <w:bidi w:val="0"/>
        <w:spacing w:lineRule="auto" w:line="240" w:before="0" w:after="0"/>
        <w:ind w:left="0" w:right="0" w:firstLine="85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Бюро официального перевода государственного автономного учреждения   Республики Коми «Дом дружбы народов Республики Коми»</w:t>
      </w:r>
      <w:r>
        <w:rPr>
          <w:rFonts w:ascii="Times New Roman" w:hAnsi="Times New Roman"/>
          <w:sz w:val="24"/>
          <w:szCs w:val="24"/>
        </w:rPr>
        <w:t xml:space="preserve"> просит Вас оказать содействие в уточнении наименований географических объектов на коми и русском языках для дальнейшего корректного перевода. </w:t>
      </w:r>
    </w:p>
    <w:p>
      <w:pPr>
        <w:pStyle w:val="Style17"/>
        <w:widowControl w:val="false"/>
        <w:suppressAutoHyphens w:val="true"/>
        <w:bidi w:val="0"/>
        <w:spacing w:lineRule="auto" w:line="240" w:before="0" w:after="0"/>
        <w:ind w:left="0" w:right="0" w:firstLine="85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еречень географических объектов с дополнительной информацией о них представлен в приложении и в электронном виде направлен по адресу: s</w:t>
        <w:noBreakHyphen/>
        <w:t>mamontova@agiks.ru.</w:t>
      </w:r>
    </w:p>
    <w:p>
      <w:pPr>
        <w:pStyle w:val="Style17"/>
        <w:widowControl w:val="false"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widowControl w:val="false"/>
        <w:suppressAutoHyphens w:val="true"/>
        <w:bidi w:val="0"/>
        <w:spacing w:lineRule="auto" w:line="240" w:before="0" w:after="0"/>
        <w:ind w:left="0" w:right="0" w:firstLine="850"/>
        <w:jc w:val="both"/>
        <w:rPr/>
      </w:pPr>
      <w:r>
        <w:rPr>
          <w:rFonts w:ascii="Times New Roman" w:hAnsi="Times New Roman"/>
        </w:rPr>
        <w:t xml:space="preserve">Приложение: на 2 л. в 1 экз. 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/>
      </w:pPr>
      <w:r>
        <w:rPr>
          <w:rStyle w:val="Style15"/>
          <w:rFonts w:ascii="Times New Roman" w:hAnsi="Times New Roman"/>
        </w:rPr>
        <w:t>И.о. директора                                                                                                   З.В. Остапова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/>
      </w:pPr>
      <w:r>
        <w:rPr/>
      </w:r>
    </w:p>
    <w:sectPr>
      <w:footerReference w:type="default" r:id="rId4"/>
      <w:type w:val="nextPage"/>
      <w:pgSz w:w="11906" w:h="16838"/>
      <w:pgMar w:left="1701" w:right="1134" w:header="0" w:top="1134" w:footer="1134" w:bottom="211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spacing w:lineRule="auto" w:line="240" w:before="0" w:after="0"/>
      <w:ind w:left="0" w:right="0" w:hanging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Матвеева Любовь Дмитриевна</w:t>
    </w:r>
  </w:p>
  <w:p>
    <w:pPr>
      <w:pStyle w:val="Style24"/>
      <w:widowControl/>
      <w:suppressAutoHyphens w:val="true"/>
      <w:bidi w:val="0"/>
      <w:spacing w:lineRule="auto" w:line="240" w:before="0" w:after="0"/>
      <w:ind w:left="0" w:right="0" w:hanging="0"/>
      <w:jc w:val="both"/>
      <w:rPr/>
    </w:pPr>
    <w:r>
      <w:rPr>
        <w:rStyle w:val="Style14"/>
        <w:rFonts w:ascii="Times New Roman" w:hAnsi="Times New Roman"/>
        <w:color w:val="000000"/>
        <w:sz w:val="20"/>
        <w:szCs w:val="20"/>
        <w:u w:val="none"/>
      </w:rPr>
      <w:t>perevod@fu-lab.ru</w:t>
    </w:r>
  </w:p>
  <w:p>
    <w:pPr>
      <w:pStyle w:val="Style24"/>
      <w:bidi w:val="0"/>
      <w:spacing w:lineRule="auto" w:line="240" w:before="0" w:after="0"/>
      <w:ind w:left="0" w:right="0" w:hanging="0"/>
      <w:jc w:val="both"/>
      <w:rPr>
        <w:rFonts w:ascii="Times New Roman" w:hAnsi="Times New Roman"/>
      </w:rPr>
    </w:pPr>
    <w:r>
      <w:rPr>
        <w:rFonts w:eastAsia="Times New Roman" w:cs="Times New Roman" w:ascii="Times New Roman" w:hAnsi="Times New Roman"/>
        <w:b w:val="false"/>
        <w:bCs w:val="false"/>
        <w:iCs/>
        <w:kern w:val="2"/>
        <w:sz w:val="20"/>
        <w:szCs w:val="20"/>
        <w:lang w:val="ru-RU"/>
      </w:rPr>
      <w:t>(8212) 25-54-31 (доб. 543)</w:t>
    </w:r>
    <w:r>
      <w:rPr>
        <w:rFonts w:eastAsia="Times New Roman" w:cs="Times New Roman" w:ascii="Times New Roman" w:hAnsi="Times New Roman"/>
        <w:kern w:val="2"/>
        <w:sz w:val="20"/>
        <w:szCs w:val="20"/>
        <w:lang w:val="ru-RU"/>
      </w:rPr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Droid Sans Fallback" w:cs="Free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Pr>
      <w:color w:val="000080"/>
      <w:u w:val="single"/>
    </w:rPr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Style15">
    <w:name w:val="Выделение жирным"/>
    <w:qFormat/>
    <w:rPr>
      <w:b/>
      <w:bCs/>
    </w:rPr>
  </w:style>
  <w:style w:type="character" w:styleId="ListLabel1">
    <w:name w:val="ListLabel 1"/>
    <w:qFormat/>
    <w:rPr>
      <w:rFonts w:ascii="Times New Roman" w:hAnsi="Times New Roman" w:cs="Times New Roman"/>
      <w:color w:val="000000"/>
      <w:sz w:val="20"/>
      <w:szCs w:val="20"/>
      <w:highlight w:val="white"/>
      <w:lang w:val="en-US"/>
    </w:rPr>
  </w:style>
  <w:style w:type="character" w:styleId="ListLabel2">
    <w:name w:val="ListLabel 2"/>
    <w:qFormat/>
    <w:rPr>
      <w:rFonts w:ascii="Times New Roman" w:hAnsi="Times New Roman" w:cs="Times New Roman"/>
      <w:color w:val="000000"/>
      <w:sz w:val="20"/>
      <w:szCs w:val="20"/>
      <w:highlight w:val="white"/>
      <w:lang w:val="en-US"/>
    </w:rPr>
  </w:style>
  <w:style w:type="character" w:styleId="ListLabel3">
    <w:name w:val="ListLabel 3"/>
    <w:qFormat/>
    <w:rPr>
      <w:rFonts w:ascii="Times New Roman" w:hAnsi="Times New Roman" w:cs="Times New Roman"/>
      <w:color w:val="000000"/>
      <w:sz w:val="20"/>
      <w:szCs w:val="20"/>
      <w:highlight w:val="white"/>
      <w:lang w:val="en-US"/>
    </w:rPr>
  </w:style>
  <w:style w:type="character" w:styleId="ListLabel4">
    <w:name w:val="ListLabel 4"/>
    <w:qFormat/>
    <w:rPr>
      <w:rFonts w:ascii="Times New Roman" w:hAnsi="Times New Roman" w:cs="Times New Roman"/>
      <w:color w:val="000000"/>
      <w:sz w:val="20"/>
      <w:szCs w:val="20"/>
      <w:highlight w:val="white"/>
      <w:lang w:val="en-US"/>
    </w:rPr>
  </w:style>
  <w:style w:type="character" w:styleId="ListLabel5">
    <w:name w:val="ListLabel 5"/>
    <w:qFormat/>
    <w:rPr>
      <w:rFonts w:ascii="Times New Roman" w:hAnsi="Times New Roman" w:cs="Times New Roman"/>
      <w:color w:val="000000"/>
      <w:sz w:val="20"/>
      <w:szCs w:val="20"/>
      <w:highlight w:val="white"/>
      <w:lang w:val="en-US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2" w:customStyle="1">
    <w:name w:val="Содержимое таблицы"/>
    <w:basedOn w:val="Normal"/>
    <w:qFormat/>
    <w:pPr>
      <w:suppressLineNumbers/>
    </w:pPr>
    <w:rPr/>
  </w:style>
  <w:style w:type="paragraph" w:styleId="Style23" w:customStyle="1">
    <w:name w:val="Заголовок таблицы"/>
    <w:basedOn w:val="Style22"/>
    <w:qFormat/>
    <w:pPr>
      <w:jc w:val="center"/>
    </w:pPr>
    <w:rPr>
      <w:b/>
      <w:bCs/>
    </w:rPr>
  </w:style>
  <w:style w:type="paragraph" w:styleId="Style24">
    <w:name w:val="Body Text Indent"/>
    <w:basedOn w:val="Normal"/>
    <w:pPr>
      <w:spacing w:before="0" w:after="120"/>
      <w:ind w:left="283" w:hanging="0"/>
    </w:pPr>
    <w:rPr/>
  </w:style>
  <w:style w:type="paragraph" w:styleId="Style25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567" w:leader="none"/>
        <w:tab w:val="right" w:pos="9135" w:leader="none"/>
      </w:tabs>
    </w:pPr>
    <w:rPr/>
  </w:style>
  <w:style w:type="paragraph" w:styleId="Style26">
    <w:name w:val="Footer"/>
    <w:basedOn w:val="Style25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ddnrk@mail.ru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LibreOffice/6.1.6.3$Linux_x86 LibreOffice_project/5896ab1714085361c45cf540f76f60673dd96a72</Application>
  <Pages>1</Pages>
  <Words>120</Words>
  <Characters>846</Characters>
  <CharactersWithSpaces>1049</CharactersWithSpaces>
  <Paragraphs>23</Paragraphs>
  <Company>CIT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2022-07-04T13:01:00Z</dcterms:created>
  <dc:creator>Olga  Isakova</dc:creator>
  <dc:description/>
  <dc:language>ru-RU</dc:language>
  <cp:lastModifiedBy>Olga  Isakova</cp:lastModifiedBy>
  <cp:lastPrinted>2022-11-02T16:43:17Z</cp:lastPrinted>
  <dcterms:modified xsi:type="dcterms:W3CDTF">2022-11-30T10:23:31Z</dcterms:modified>
  <cp:revision>25</cp:revision>
  <dc:subject/>
  <dc:title>Коми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CIT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