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spacing w:lineRule="auto" w:line="240" w:before="0" w:after="0"/>
        <w:contextualSpacing/>
        <w:jc w:val="right"/>
        <w:rPr>
          <w:rFonts w:ascii="Times New Roman" w:hAnsi="Times New Roman"/>
          <w:sz w:val="28"/>
          <w:szCs w:val="28"/>
        </w:rPr>
      </w:pPr>
      <w:r>
        <w:rPr>
          <w:rFonts w:ascii="Times New Roman" w:hAnsi="Times New Roman"/>
          <w:sz w:val="28"/>
          <w:szCs w:val="28"/>
        </w:rPr>
        <w:t>Приложение</w:t>
      </w:r>
    </w:p>
    <w:tbl>
      <w:tblPr>
        <w:tblW w:w="13933" w:type="dxa"/>
        <w:jc w:val="left"/>
        <w:tblInd w:w="109" w:type="dxa"/>
        <w:tblLayout w:type="fixed"/>
        <w:tblCellMar>
          <w:top w:w="55" w:type="dxa"/>
          <w:left w:w="55" w:type="dxa"/>
          <w:bottom w:w="55" w:type="dxa"/>
          <w:right w:w="55" w:type="dxa"/>
        </w:tblCellMar>
      </w:tblPr>
      <w:tblGrid>
        <w:gridCol w:w="6849"/>
        <w:gridCol w:w="7083"/>
      </w:tblGrid>
      <w:tr>
        <w:trPr/>
        <w:tc>
          <w:tcPr>
            <w:tcW w:w="6849"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1) Сыктывкар</w:t>
            </w:r>
          </w:p>
          <w:p>
            <w:pPr>
              <w:pStyle w:val="Normal"/>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rPr>
              <w:t>Городской округ «Сыктывкар» расположен в юго-западной части Республики Коми и граничит с территориями Сыктывдинского и Корткеросского районов Республики Коми. Является столицей Республики Коми. Это единственный город, в черте которого расположен аэропорт, а ещё здесь есть самый длинный в Европе проспект – Октябрьский – и самый узкий в мире переулок – Грибной. У центрального универмага просто необходимо сфотографироваться у памятника коми промысловому календарю, а у Центра коми культуры – у памятника 18-й букве коми алфавита «Ö».</w:t>
            </w:r>
          </w:p>
        </w:tc>
        <w:tc>
          <w:tcPr>
            <w:tcW w:w="70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1) Сыктывкар</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«Сыктывкар» кар кытш меститчӧ Коми Республикалӧн рытыв-лунвылын, республикалӧн Сыктывдін да Кӧрткерӧс районъяскӧд орччӧн. Сыктывкар – Коми Республикалӧн юркар. Тайӧ дзик ӧти кар, кӧні аэропортыс сулалӧ кар пытшкас, а нӧшта тані эм Европаын медся кузь шӧртуй – Октябр шӧртуй – да мирын медся векни уличкост – Тшака уличкост. Шӧр универмаг бокын быть колӧ вӧчны снимок коми вӧралан лунпаслы памятник дорын, а Коми культура шӧрин бокын – коми анбурлӧн 18-ӧд «Ӧ» шыпаслы памятник дорын.</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2) Воркута</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Город в России, расположен на севере Республики Коми. Находится, в зоне вечной мерзлоты, и всего в 140 километрах от побережья Северного Ледовитого океана. Воркута – «столица мира». Так гордо называют заполярный город его жители. Именно Воркута дала первый уголь блокадному Ленинграду во время Великой отечественной войны. Воркута – это воплощение особого духа мужественных людей,</w:t>
            </w:r>
            <w:r>
              <w:rPr>
                <w:rFonts w:cs="Times New Roman" w:ascii="Times New Roman" w:hAnsi="Times New Roman"/>
                <w:b w:val="false"/>
                <w:bCs w:val="false"/>
                <w:color w:val="000000"/>
                <w:sz w:val="28"/>
                <w:szCs w:val="28"/>
                <w:shd w:fill="auto" w:val="clear"/>
              </w:rPr>
              <w:t xml:space="preserve"> это</w:t>
            </w:r>
            <w:r>
              <w:rPr>
                <w:rFonts w:cs="Times New Roman" w:ascii="Times New Roman" w:hAnsi="Times New Roman"/>
                <w:b w:val="false"/>
                <w:bCs w:val="false"/>
                <w:color w:val="000000"/>
                <w:sz w:val="28"/>
                <w:szCs w:val="28"/>
              </w:rPr>
              <w:t xml:space="preserve"> шахты, это снег в июне и тундра с её суровой красотой.</w:t>
            </w:r>
          </w:p>
        </w:tc>
        <w:tc>
          <w:tcPr>
            <w:tcW w:w="7083"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2) Воркута</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Россияын кар. Сійӧ меститчӧ Коми Республикалӧн войвылын, сулалӧ кынйир вылын да Войвыв Йиа океансянь сӧмын 140 км ылнаын. Воркута – «ставмирса юркар». Тадзи сійӧс шуӧны сэтчӧс войтырыс. Буретш Воркута медводдзаӧн сетіс из шом Айму вӧсна Ыджыд тыш дырйи блокадаӧ веськалӧм Ленинградлы. Воркута – тайӧ ыджыд сьӧлӧма йӧзлӧн кар, тайӧ шахтаяс, тайӧ лӧддза-номъя тӧлысьын лым да кӧдзыд мичлуна тундра.</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3) Инта</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Город, основан в 1942 году. Получил статус города с 1954 года. В Российской Федерации, центр городского округа Инта. Расположен на северо-востоке Республики Коми. Первые четыре года «Интастрой» занимался разведкой новых угольных месторождений, строительством шахт, а также создал энергетическую и ремонтно-механическую базу. Шахтёрский город Инта открывает путь к национальному парку «Югыд ва» и Приполярному Уралу и ее двум главным вершинам ‒ высочайшей горе Уральского хребта ‒ Народной и «царице» Урала ‒ Манарага, излюбленные места у путешественников и туристов. В переводе с ненецкого языка Инта значит «место, обильное водой».</w:t>
            </w:r>
          </w:p>
        </w:tc>
        <w:tc>
          <w:tcPr>
            <w:tcW w:w="7083"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3) Инта</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 xml:space="preserve">Карсӧ артмӧдӧма 1942 воын. 1954 воын сылӧ сетісны карлысь статус. Сійӧ меститчӧ Россия Федерацияын Коми Республикалӧн асыв-войвылын да лоӧ «Инта» кар кытшлӧн шӧринӧн. Медводдза нёль восӧ «Интастрой» туяліс-корсис выль из шом куйлӧдъяс, стрӧитіс шахтаяс, а сідзжӧ лӧсьӧдіс энергетическӧй да дзоньтасян-механическӧй база. Инта кар пыр мунӧ «Югыд ва» национальнӧй парклань, Приполярнӧй Ураллань да сылӧн кык медджуджыд гӧралань – Народаизлань да Уралса «царица» </w:t>
            </w:r>
            <w:r>
              <w:rPr>
                <w:rFonts w:cs="Times New Roman" w:ascii="Times New Roman" w:hAnsi="Times New Roman"/>
                <w:b w:val="false"/>
                <w:bCs w:val="false"/>
                <w:color w:val="000000"/>
                <w:sz w:val="28"/>
                <w:szCs w:val="28"/>
                <w:lang w:val="kpv-RU"/>
              </w:rPr>
              <w:t>‒</w:t>
            </w:r>
            <w:r>
              <w:rPr>
                <w:rFonts w:ascii="Times New Roman" w:hAnsi="Times New Roman"/>
                <w:b w:val="false"/>
                <w:bCs w:val="false"/>
                <w:color w:val="000000"/>
                <w:sz w:val="28"/>
                <w:szCs w:val="28"/>
                <w:lang w:val="kpv-RU"/>
              </w:rPr>
              <w:t xml:space="preserve"> Манарагалань </w:t>
            </w:r>
            <w:r>
              <w:rPr>
                <w:rFonts w:cs="Times New Roman" w:ascii="Times New Roman" w:hAnsi="Times New Roman"/>
                <w:b w:val="false"/>
                <w:bCs w:val="false"/>
                <w:color w:val="000000"/>
                <w:sz w:val="28"/>
                <w:szCs w:val="28"/>
                <w:lang w:val="kpv-RU"/>
              </w:rPr>
              <w:t>‒</w:t>
            </w:r>
            <w:r>
              <w:rPr>
                <w:rFonts w:ascii="Times New Roman" w:hAnsi="Times New Roman"/>
                <w:b w:val="false"/>
                <w:bCs w:val="false"/>
                <w:color w:val="000000"/>
                <w:sz w:val="28"/>
                <w:szCs w:val="28"/>
                <w:lang w:val="kpv-RU"/>
              </w:rPr>
              <w:t xml:space="preserve"> туй. Сэтчӧ ёна радейтӧны волыны ветлысь-мунысьяс да туристъяс. Ненеч кывсянь «Инта» кыв вуджӧдсьӧ кыдзи «уна ваа ин».</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4) Ухта</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Город  Ухта – родина российской нефти. Именно здесь была открыта первая нефтяная скважина, добычу из которой изначально использовали в лечебных целях. Нефть, собранная на реке Ухта, была доставлена в Москву в далёком 1597 году. На Набережной Газовиков стоит побывать, чтобы увидеть уникальное собрание скульптур на северную тематику. Вечерами над Ухтой загорается необычный арт-объект советского времени – гигантская голова вождя пролетариата Ленина. После реставрации она стала настоящей достопримечательностью города.</w:t>
            </w:r>
          </w:p>
        </w:tc>
        <w:tc>
          <w:tcPr>
            <w:tcW w:w="7083"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4) Ухта</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Ухта кар – россияса мусирлӧн чужанін. Буретш тані восьтісны мусир перъян медводдза скважина. Перйӧмторйӧн медводз вӧдитчисны бурдӧдчӧм могысь. Уква ю вылысь чукӧртӧм мусирсӧ нуисны Москваӧ 1597 воын. Колӧ волыны Биару перйысьяслӧн набережнӧй вылӧ, медым аддзывны войвыв тематикаа аслыспӧлӧс скульптураяс. Рытъяснас Ухта весьтын ӧзйӧ сӧвет кадся арт-объект – пролетариатлӧн вождь Ленинлӧн зэв ыджыд юр. Выльмӧдӧм-дзоньталӧм бӧрын сійӧ лоис карлӧн нималанторйӧн.</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5) Печора</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Город республиканского значения в Республике Коми в Российской Федерации. Печора стала одним из основных транспортных узлов республики: к водным и железнодорожным путям сообщения добавились ещё и воздушные – в 1956 году был построен аэродром «Печора». «Энергетическая столица» и четвёртый по численности жителей город Республики Коми, расположен в её северо-восточной части, на правом берегу реки Печоры, в месте её пересечения с Северной железной дорогой. Печора – город речников. Имя городу дала река. Где река – там и рыба, где рыба – там и черинянь, коми рыбник, а где рыбник – там и народный фестиваль «Черинянь гаж», где хозяйки со всего района показывают своё кулинарное мастерство по заветам бабушек.</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Благодаря Печорской ГРЭС город считается энергетической столицей региона. Печорский историко-краеведческий музей с богатой природной, исторической и этнографической коллекцией. В Печоре есть семиметровый памятник писателю Горькому напротив одноимённого кинотеатра, а само здание кинотеатра являет собой пример сталинского ампира.</w:t>
            </w:r>
          </w:p>
        </w:tc>
        <w:tc>
          <w:tcPr>
            <w:tcW w:w="7083"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5) Печора</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Россия Федерацияса Коми Республикаын республика тӧдчанлуна кар. Печора лои республикалӧн медшӧр транспорт узелъясысь ӧтиӧн: сэтчӧ позьӧ воӧдчыны не сӧмын ва да кӧрт туй кузя, но и сынӧдті – 1956 воын кыпӧдӧма «Печора» аэродром. «Энергетическӧй юркар» да Коми Республикаын олысьяслӧн лыд серти нёльӧд кар, меститчӧ республикалӧн асыв-войвылын, Печора юлӧн веськыд берегын, кӧні сійӧ вомӧнасьӧ Войвывса кӧрт туйкӧд. Печора – ю транспортын уджалысьяслӧн кар. Карсӧ нимтісны ю ним серти. Кӧні ю – сэні и чери, кӧні чери – сэні и черинянь, а кӧні черинянь – сэні и «Черинянь гаж» йӧзкостcа фестиваль, кӧні районса кӧзяйкаяс петкӧдлӧны, кыдзи найӧ кужӧны пусьыны-пӧжасьны пӧчьясӧн велӧдӧм серти.</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Карыс лыддьыссьӧ регионлӧн энергетическӧй юркарӧн, ӧд тані сулалӧ Печораса ГРЭС. Печораса история да ас му туялан музей озыр вӧр-ва, история да ас му туялан коллекцияӧн. Печораын эм гижысь Горькийлы сизим метра джуджда памятник. Сійӧ сулалӧ татшӧм жӧ нима кинотеатрлы воча. А кинотеатрсӧ кыпӧдӧма сталинскӧй ампир ног.</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6) Ижма</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Район знаменит самобытной культурой коми-ижемцев, здесь сохранились народные традиции, развиваются народные промыслы. Ижемский район славится летним праздником «Луд». Есть предание, что обиды казаков, ходивших через эти места с верхотурскою казною, заставили их соединить разбросанные поселения и сосредоточиться на месте нынешнего погоста. К ним присоединились пришельцы из других мест, а частью крестившиеся самоеды. Ижемская слобода,  была основана в 1567 году. Весной район может удивить гостей Праздником охотника в деревне Ласта, а летом – уникальными природными достопримечательностями – круглыми камнями на берегу Печоры в деревне Малое Галово. Но главное – ижемским характером, которым обладают его предприимчивые и патриотичные жители.</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Луд, что в переводе «луг» - старинный народный праздник,</w:t>
            </w:r>
            <w:r>
              <w:rPr>
                <w:rFonts w:cs="Times New Roman" w:ascii="Times New Roman" w:hAnsi="Times New Roman"/>
                <w:b w:val="false"/>
                <w:bCs w:val="false"/>
                <w:color w:val="000000"/>
                <w:sz w:val="28"/>
                <w:szCs w:val="28"/>
                <w:shd w:fill="auto" w:val="clear"/>
              </w:rPr>
              <w:t xml:space="preserve"> своеобразная ярмарка невест</w:t>
            </w:r>
            <w:r>
              <w:rPr>
                <w:rFonts w:cs="Times New Roman" w:ascii="Times New Roman" w:hAnsi="Times New Roman"/>
                <w:b w:val="false"/>
                <w:bCs w:val="false"/>
                <w:color w:val="000000"/>
                <w:sz w:val="28"/>
                <w:szCs w:val="28"/>
              </w:rPr>
              <w:t xml:space="preserve"> и демонстрация удали сильной половины человечества во время гонках на лошадях. Почти забытый в советское время, праздник возродился в начале 21 века сначала с помощью краеведов и старожилов, а позже и при содействии молодёжи, которая по-новому посмотрела на ценность самоидентичности.</w:t>
            </w:r>
          </w:p>
        </w:tc>
        <w:tc>
          <w:tcPr>
            <w:tcW w:w="7083" w:type="dxa"/>
            <w:tcBorders>
              <w:left w:val="single" w:sz="4" w:space="0" w:color="000000"/>
              <w:bottom w:val="single" w:sz="4" w:space="0" w:color="000000"/>
              <w:right w:val="single" w:sz="4" w:space="0" w:color="000000"/>
            </w:tcBorders>
          </w:tcPr>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6) Изьва</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 xml:space="preserve">Район нималӧ изьваса комилӧн аслыспӧлӧс культураӧн, тані видзӧны пӧч-пӧльясӧн индӧм оланногсӧ, сӧвмӧдӧны кипомысь йӧзкостса мичаторъяс вӧчан уджсӧ. Изьва район нималӧ гожся «ЛУД» гажӧн. Предание серти тайӧ инъясті верхотурскӧй казнаӧн ветлысь казакъяслӧн ӧбидаясыс тшӧктісны йӧзыслы ӧтувтны разі-пельӧ меститчӧм овмӧдчӧминъяссӧ да чукӧртны ӧнія погост местаын. На дінӧ сибӧдчисны мукӧдлаысь воӧм йӧз, а сідзжӧ пыртчӧм самоедъяс. Изьваса слӧбӧдасӧ вӧлі артмӧдӧма 1567 воын. </w:t>
            </w:r>
            <w:r>
              <w:rPr>
                <w:rFonts w:cs="Times New Roman" w:ascii="Times New Roman" w:hAnsi="Times New Roman"/>
                <w:b w:val="false"/>
                <w:bCs w:val="false"/>
                <w:color w:val="000000"/>
                <w:sz w:val="28"/>
                <w:szCs w:val="28"/>
                <w:lang w:val="kpv-RU"/>
              </w:rPr>
              <w:t>Тулыснас Ласта грездын пасйӧны Вӧралысьлы сиӧм гаж, а гожӧмнас Печора пӧлӧнса Галфедь грезд дорысь позьӧ видзӧдлыны гӧгрӧс изъяс. Но медшӧрыс, мый тані эм – тайӧ изьвасаяслӧн этшыс, йӧзыс тані писькӧсӧсь, радейтӧны да пыдди пуктӧны Чужан муныссӧ.</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Луд – тайӧ важся йӧзкостса гаж, кӧні невестаяс петкӧдлӧны ассьыныс мичлунсӧ да кужанлунъяссӧ, а зонъяс вӧвъясӧн ордйысигӧн – вынныссӧ. Сӧвет кадӧ гажсӧ эз пасйывны, а 21 нэм пансигӧн ас му туялысьяс да олӧма йӧз, а сэсся и том войтыр отсӧгӧн вылысь кутісны пасйыны сійӧс.</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7) Емва</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Город Емва тесно связан с железной дорогой и расположен на берегу чистейшей реки Вымь, которая славится своей рыбалкой. На окраине «столицы» Княжпогостского района, расположена усадьба «Ворвож», где гостей вместе с хозяйкой встречают лошади, куры, козы, сенбернары и таксы. Село Туръя ‒ одно из самых старинных коми поселений. Судя по справочникам, ему около 600 лет. Здесь стоит гранитный обелиск самому известному уроженцу села – Питириму Сорокину, профессору Гарвардского университета, основоположнику социологии (его имя носит Сыктывкарский государственный  университет).</w:t>
            </w:r>
          </w:p>
        </w:tc>
        <w:tc>
          <w:tcPr>
            <w:tcW w:w="7083"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7) Емва</w:t>
            </w:r>
          </w:p>
          <w:p>
            <w:pPr>
              <w:pStyle w:val="Normal"/>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Емва кар топыда йитчӧма кӧрт туйкӧд, сійӧ сулалӧ сӧстӧм Емва ю пӧлӧн, мый нималӧ чери кыйӧмӧн. Княжпогост районса Емва кар дорын сулалӧ «Вӧрвож» усадьба, кӧні кӧзяйкакӧд ӧттшӧтш гӧсьтъясӧс паныдалӧн вӧвъяс, курӧгъяс, кӧзаяс, сенбернаръяс да таксаяс. Туръя сикт – медваж коми сикт-грездысь ӧти. Справочникъяс серти, сылы 600 гӧгӧр во нин. Тані сулалӧ сиктысь петлӧм нималана мортлы –</w:t>
            </w:r>
            <w:r>
              <w:rPr>
                <w:rFonts w:cs="Times New Roman" w:ascii="Times New Roman" w:hAnsi="Times New Roman"/>
                <w:b w:val="false"/>
                <w:bCs w:val="false"/>
                <w:color w:val="000000"/>
                <w:sz w:val="28"/>
                <w:szCs w:val="28"/>
                <w:lang w:val="kpv-RU"/>
              </w:rPr>
              <w:t xml:space="preserve"> Гарвардскӧй университетса профессор, </w:t>
            </w:r>
            <w:r>
              <w:rPr>
                <w:rFonts w:ascii="Times New Roman" w:hAnsi="Times New Roman"/>
                <w:b w:val="false"/>
                <w:bCs w:val="false"/>
                <w:color w:val="000000"/>
                <w:sz w:val="28"/>
                <w:szCs w:val="28"/>
                <w:lang w:val="kpv-RU"/>
              </w:rPr>
              <w:t>социологиялы подув пуктысь Питирим Сорокинлы обелиск (сылысь нимсӧ сетӧма Сыктывкарса канму университетлы).</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8) Койгородок</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Село Койгородок – впервые упоминается в 1586 году в знаменитой Вычегодско-Вымской летописи. Московское царство билось за контроль над добычей пушнины и над речными торговыми путями, по которым она переправлялась.</w:t>
            </w:r>
          </w:p>
        </w:tc>
        <w:tc>
          <w:tcPr>
            <w:tcW w:w="7083"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8) Койгорт</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Койгорт сикт медводдзаысь казьтывсьӧ нималана Вычегодско-Вымскӧй летописьын. Москваса сарство зілис веськӧдлыны вӧрпа ку вӧсна кыйсьӧмӧн да ювывса вузасян туйясӧн, кыті нуисны куяссӧ.</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9) Корткерос</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 xml:space="preserve">Название села Корткерос можно перевести как «железная гора». Кöрт с коми языка – «железо», керöс – «гора», «возвышенность».  Археологи считают, что Корткерос был, возможно, одним из центров металлургии – возле села есть Железный бор </w:t>
            </w:r>
            <w:r>
              <w:rPr>
                <w:rFonts w:cs="Times New Roman" w:ascii="Times New Roman" w:hAnsi="Times New Roman"/>
                <w:b w:val="false"/>
                <w:bCs w:val="false"/>
                <w:color w:val="000000"/>
                <w:sz w:val="28"/>
                <w:szCs w:val="28"/>
                <w:shd w:fill="auto" w:val="clear"/>
              </w:rPr>
              <w:t>(Кöртъяг)</w:t>
            </w:r>
            <w:r>
              <w:rPr>
                <w:rFonts w:cs="Times New Roman" w:ascii="Times New Roman" w:hAnsi="Times New Roman"/>
                <w:b w:val="false"/>
                <w:bCs w:val="false"/>
                <w:color w:val="000000"/>
                <w:sz w:val="28"/>
                <w:szCs w:val="28"/>
              </w:rPr>
              <w:t xml:space="preserve"> и Железное озеро (Кöртты), речка Кöртвис (железная протока). Корткерос – родина фестиваля «Кöрт айка», названного так в честь мифического героя – кузнеца и колдуна, прародителя кузнечного ремесла в Коми. В черте села Корткерос есть загадочная «языческая роща». Тут всегда царит полумрак, не слышно птиц, а деревья изогнуты в мучительном «танце», будто боролись с неведомыми силами.</w:t>
            </w:r>
          </w:p>
        </w:tc>
        <w:tc>
          <w:tcPr>
            <w:tcW w:w="7083" w:type="dxa"/>
            <w:tcBorders>
              <w:left w:val="single" w:sz="4" w:space="0" w:color="000000"/>
              <w:bottom w:val="single" w:sz="4" w:space="0" w:color="000000"/>
              <w:right w:val="single" w:sz="4" w:space="0" w:color="000000"/>
            </w:tcBorders>
          </w:tcPr>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9) Кӧрткерӧс</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Кӧрткерӧс сиктлӧн нимыс артмӧма «кӧрт» да «керӧс» кывъясысь. Археологъяс лыддьӧны, мый Кӧрткерӧс, гашкӧ, вӧлі металлургия шӧринъяс пиысь ӧтиӧн – сикт дорын эм Кӧртъяг да Кӧртты, Кӧртвис ю. Кӧрткерӧс  – «Кӧрт айка» фестивальлӧн чужанін. Нимсӧ сылы сетӧма мифология герой серти, коді вӧлі дорччысьӧн да тунӧн, Комиын дорччан уджлы подув пуктысьӧн. Кӧрткерӧсын эм «языческӧй роща». Тані пыр пемыдкодь, оз кыв лэбачьяслӧн сьылӧмыс, а пуясыс аслыспӧлӧса куснясьӧмаӧсь, быттьӧ мырсиг-пессигмоз, сідзи, быттьӧ найӧ тышкасьӧмаӧсь тӧдтӧм вынъяскӧд.</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10) Объячево</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Районный центр Прилузья – село Объячево. Первое упоминание и описание Объячево содержится в дозорной книге 1620 года. Село составляли Объяческий погост, к которому относились 43 деревни. При погосте имелся укреплённый городок. С одной стороны городка была река Луза, с двух – овраги и болота, с четвёртой – ров. От оврагов к Лузе вёл потайной ход.</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Сегодня село славится своим Центром изобразительного искусства и прикладного творчества. Здесь бережно хранятся традиции народных ремесел: ткачество, берестоплетение , кубовая набойка.</w:t>
            </w:r>
          </w:p>
        </w:tc>
        <w:tc>
          <w:tcPr>
            <w:tcW w:w="7083"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10) Абъячой</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 xml:space="preserve">Абъячой – Луздор районлӧн юрсикт. Медводдзаысь Абъячой йылысь казьтыштӧма да гижӧма 1620 вося дозорнӧй небӧгын. </w:t>
            </w:r>
            <w:r>
              <w:rPr>
                <w:rFonts w:cs="Times New Roman" w:ascii="Times New Roman" w:hAnsi="Times New Roman"/>
                <w:b w:val="false"/>
                <w:i w:val="false"/>
                <w:caps w:val="false"/>
                <w:smallCaps w:val="false"/>
                <w:color w:val="000000"/>
                <w:spacing w:val="0"/>
                <w:sz w:val="28"/>
                <w:szCs w:val="28"/>
                <w:shd w:fill="auto" w:val="clear"/>
                <w:lang w:val="kpv-RU"/>
              </w:rPr>
              <w:t>Сэки сиктыс артмис Абъячой погостысь</w:t>
            </w:r>
            <w:r>
              <w:rPr>
                <w:rFonts w:cs="Times New Roman" w:ascii="Times New Roman" w:hAnsi="Times New Roman"/>
                <w:b w:val="false"/>
                <w:bCs w:val="false"/>
                <w:color w:val="000000"/>
                <w:sz w:val="28"/>
                <w:szCs w:val="28"/>
                <w:lang w:val="kpv-RU"/>
              </w:rPr>
              <w:t>, кытчӧ пырис 43 грезд. Погост бердын вӧлі видзан стенъясӧн кытшалӧм</w:t>
            </w:r>
            <w:r>
              <w:rPr>
                <w:rFonts w:cs="Times New Roman" w:ascii="Times New Roman" w:hAnsi="Times New Roman"/>
                <w:b w:val="false"/>
                <w:bCs w:val="false"/>
                <w:i w:val="false"/>
                <w:caps w:val="false"/>
                <w:smallCaps w:val="false"/>
                <w:color w:val="000000"/>
                <w:spacing w:val="0"/>
                <w:sz w:val="28"/>
                <w:szCs w:val="28"/>
                <w:lang w:val="kpv-RU"/>
              </w:rPr>
              <w:t xml:space="preserve"> картор</w:t>
            </w:r>
            <w:r>
              <w:rPr>
                <w:rFonts w:cs="Times New Roman" w:ascii="Times New Roman" w:hAnsi="Times New Roman"/>
                <w:b w:val="false"/>
                <w:bCs w:val="false"/>
                <w:color w:val="000000"/>
                <w:sz w:val="28"/>
                <w:szCs w:val="28"/>
                <w:lang w:val="kpv-RU"/>
              </w:rPr>
              <w:t xml:space="preserve">. </w:t>
            </w:r>
            <w:r>
              <w:rPr>
                <w:rFonts w:cs="Times New Roman" w:ascii="Times New Roman" w:hAnsi="Times New Roman"/>
                <w:b w:val="false"/>
                <w:bCs w:val="false"/>
                <w:i w:val="false"/>
                <w:caps w:val="false"/>
                <w:smallCaps w:val="false"/>
                <w:color w:val="000000"/>
                <w:spacing w:val="0"/>
                <w:sz w:val="28"/>
                <w:szCs w:val="28"/>
                <w:lang w:val="kpv-RU"/>
              </w:rPr>
              <w:t>Ӧтиладорсянь кывтіс Луза ю, кыкладорсянь вӧліны нюкӧсъяс да нюръяс, нёльӧдладорсянь – кырӧм.</w:t>
            </w:r>
            <w:r>
              <w:rPr>
                <w:rFonts w:cs="Times New Roman" w:ascii="Times New Roman" w:hAnsi="Times New Roman"/>
                <w:b w:val="false"/>
                <w:bCs w:val="false"/>
                <w:color w:val="000000"/>
                <w:sz w:val="28"/>
                <w:szCs w:val="28"/>
                <w:lang w:val="kpv-RU"/>
              </w:rPr>
              <w:t xml:space="preserve"> Нюкӧсъяссянь Лузалань муніс гуся туй.</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shd w:fill="auto" w:val="clear"/>
                <w:lang w:val="kpv-RU"/>
              </w:rPr>
              <w:t xml:space="preserve">Талун сиктыс нималӧ </w:t>
            </w:r>
            <w:r>
              <w:rPr>
                <w:rFonts w:cs="Times New Roman" w:ascii="Times New Roman" w:hAnsi="Times New Roman"/>
                <w:color w:val="000000"/>
                <w:sz w:val="28"/>
                <w:szCs w:val="28"/>
                <w:shd w:fill="auto" w:val="clear"/>
                <w:lang w:val="kpv-RU"/>
              </w:rPr>
              <w:t>Серпасасян</w:t>
            </w:r>
            <w:r>
              <w:rPr>
                <w:rFonts w:ascii="Times New Roman" w:hAnsi="Times New Roman"/>
                <w:color w:val="000000"/>
                <w:sz w:val="28"/>
                <w:szCs w:val="28"/>
                <w:shd w:fill="auto" w:val="clear"/>
                <w:lang w:val="kpv-RU"/>
              </w:rPr>
              <w:t xml:space="preserve"> да кипомысь мичаторъяс вӧчан шӧринӧн. Тані видзӧны кипомысь йӧзкостса мичаторъяс вӧчан уджсӧ: </w:t>
            </w:r>
            <w:r>
              <w:rPr>
                <w:rFonts w:cs="Times New Roman" w:ascii="Times New Roman" w:hAnsi="Times New Roman"/>
                <w:b w:val="false"/>
                <w:bCs w:val="false"/>
                <w:color w:val="000000"/>
                <w:sz w:val="28"/>
                <w:szCs w:val="28"/>
                <w:lang w:val="kpv-RU"/>
              </w:rPr>
              <w:t>дӧра кыӧм, сюмӧдысь вӧчасьӧм, кубӧвӧй набойка.</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shd w:fill="FFFFFF" w:val="clear"/>
              </w:rPr>
              <w:t>11) Выльгорт</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shd w:fill="auto" w:val="clear"/>
              </w:rPr>
              <w:t>Село Выльгорт, что в переводе с языка коми означает «новый дом».</w:t>
            </w:r>
            <w:r>
              <w:rPr>
                <w:rFonts w:cs="Times New Roman" w:ascii="Times New Roman" w:hAnsi="Times New Roman"/>
                <w:b w:val="false"/>
                <w:bCs w:val="false"/>
                <w:color w:val="000000"/>
                <w:sz w:val="28"/>
                <w:szCs w:val="28"/>
                <w:shd w:fill="FFFFFF" w:val="clear"/>
              </w:rPr>
              <w:t xml:space="preserve"> Впервые Выльгорт упомянут в писцовой книге 1586 г.: «Деревня Алексеевская, что был написан погост Вильгорт, 2 двора</w:t>
            </w:r>
            <w:r>
              <w:rPr>
                <w:rFonts w:cs="Times New Roman" w:ascii="Times New Roman" w:hAnsi="Times New Roman"/>
                <w:b w:val="false"/>
                <w:bCs w:val="false"/>
                <w:color w:val="000000"/>
                <w:sz w:val="28"/>
                <w:szCs w:val="28"/>
                <w:shd w:fill="auto" w:val="clear"/>
              </w:rPr>
              <w:t xml:space="preserve">». </w:t>
            </w:r>
            <w:r>
              <w:rPr>
                <w:rFonts w:cs="Times New Roman" w:ascii="Times New Roman" w:hAnsi="Times New Roman"/>
                <w:b w:val="false"/>
                <w:bCs w:val="false"/>
                <w:color w:val="000000"/>
                <w:sz w:val="28"/>
                <w:szCs w:val="28"/>
                <w:shd w:fill="FFFFFF" w:val="clear"/>
              </w:rPr>
              <w:t>Сегодня Выльгорт  славится  Музеем истории и культуры Сыктывдинского района и Дом народных ремесел «Зарань». Так, рядом с музеем построили сквер в честь Каллистрата Фалалеевича Жакова, этнографа и русского философа, уроженца деревни Давпон села Выльгорт. Возле здания музыкальной школы возведён памятник Налимову Семену Ивановичу «зырянскому Страдивари», мастеру народных музыкальных инструментов. Село образовалось от слияния нескольких деревень.</w:t>
            </w:r>
          </w:p>
        </w:tc>
        <w:tc>
          <w:tcPr>
            <w:tcW w:w="7083" w:type="dxa"/>
            <w:tcBorders>
              <w:left w:val="single" w:sz="4" w:space="0" w:color="000000"/>
              <w:bottom w:val="single" w:sz="4" w:space="0" w:color="000000"/>
              <w:right w:val="single" w:sz="4" w:space="0" w:color="000000"/>
            </w:tcBorders>
          </w:tcPr>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11) Выльгорт</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 xml:space="preserve">Выльгорт сикт медводдзаысь казьтывсьӧ йӧз да угоддьӧ гижӧдъяса 1586 вося небӧгын: </w:t>
            </w:r>
            <w:r>
              <w:rPr>
                <w:rFonts w:cs="Times New Roman" w:ascii="Times New Roman" w:hAnsi="Times New Roman"/>
                <w:b w:val="false"/>
                <w:bCs w:val="false"/>
                <w:color w:val="000000"/>
                <w:sz w:val="28"/>
                <w:szCs w:val="28"/>
                <w:shd w:fill="FFFFFF" w:val="clear"/>
                <w:lang w:val="kpv-RU"/>
              </w:rPr>
              <w:t>«</w:t>
            </w:r>
            <w:r>
              <w:rPr>
                <w:rFonts w:ascii="Times New Roman" w:hAnsi="Times New Roman"/>
                <w:b w:val="false"/>
                <w:bCs w:val="false"/>
                <w:color w:val="000000"/>
                <w:sz w:val="28"/>
                <w:szCs w:val="28"/>
                <w:lang w:val="kpv-RU"/>
              </w:rPr>
              <w:t>Алексеевская грезд, мый вӧлі гижӧма Вильгорт погостӧн, 2 овмӧс</w:t>
            </w:r>
            <w:r>
              <w:rPr>
                <w:rFonts w:cs="Times New Roman" w:ascii="Times New Roman" w:hAnsi="Times New Roman"/>
                <w:b w:val="false"/>
                <w:bCs w:val="false"/>
                <w:color w:val="000000"/>
                <w:sz w:val="28"/>
                <w:szCs w:val="28"/>
                <w:shd w:fill="auto" w:val="clear"/>
                <w:lang w:val="kpv-RU"/>
              </w:rPr>
              <w:t>»</w:t>
            </w:r>
            <w:r>
              <w:rPr>
                <w:rFonts w:cs="" w:ascii="Times New Roman" w:hAnsi="Times New Roman" w:cstheme="minorBidi"/>
                <w:b w:val="false"/>
                <w:bCs w:val="false"/>
                <w:color w:val="000000"/>
                <w:sz w:val="28"/>
                <w:szCs w:val="28"/>
                <w:shd w:fill="auto" w:val="clear"/>
                <w:lang w:val="kpv-RU"/>
              </w:rPr>
              <w:t>.</w:t>
            </w:r>
            <w:r>
              <w:rPr>
                <w:rFonts w:ascii="Times New Roman" w:hAnsi="Times New Roman"/>
                <w:b w:val="false"/>
                <w:bCs w:val="false"/>
                <w:color w:val="000000"/>
                <w:sz w:val="28"/>
                <w:szCs w:val="28"/>
                <w:shd w:fill="auto" w:val="clear"/>
                <w:lang w:val="kpv-RU"/>
              </w:rPr>
              <w:t xml:space="preserve"> </w:t>
            </w:r>
            <w:r>
              <w:rPr>
                <w:rFonts w:ascii="Times New Roman" w:hAnsi="Times New Roman"/>
                <w:b w:val="false"/>
                <w:bCs w:val="false"/>
                <w:color w:val="000000"/>
                <w:sz w:val="28"/>
                <w:szCs w:val="28"/>
                <w:lang w:val="kpv-RU"/>
              </w:rPr>
              <w:t xml:space="preserve">Талун Выльгорт нималӧ Сыктывдін районлӧн история да культура музейӧн да </w:t>
            </w:r>
            <w:r>
              <w:rPr>
                <w:rFonts w:cs="Times New Roman" w:ascii="Times New Roman" w:hAnsi="Times New Roman"/>
                <w:b w:val="false"/>
                <w:bCs w:val="false"/>
                <w:color w:val="000000"/>
                <w:sz w:val="28"/>
                <w:szCs w:val="28"/>
                <w:shd w:fill="FFFFFF" w:val="clear"/>
                <w:lang w:val="kpv-RU"/>
              </w:rPr>
              <w:t>«</w:t>
            </w:r>
            <w:r>
              <w:rPr>
                <w:rFonts w:ascii="Times New Roman" w:hAnsi="Times New Roman"/>
                <w:b w:val="false"/>
                <w:bCs w:val="false"/>
                <w:color w:val="000000"/>
                <w:sz w:val="28"/>
                <w:szCs w:val="28"/>
                <w:lang w:val="kpv-RU"/>
              </w:rPr>
              <w:t>Зарань</w:t>
            </w:r>
            <w:r>
              <w:rPr>
                <w:rFonts w:cs="Times New Roman" w:ascii="Times New Roman" w:hAnsi="Times New Roman"/>
                <w:b w:val="false"/>
                <w:bCs w:val="false"/>
                <w:color w:val="000000"/>
                <w:sz w:val="28"/>
                <w:szCs w:val="28"/>
                <w:shd w:fill="FFFFFF" w:val="clear"/>
                <w:lang w:val="kpv-RU"/>
              </w:rPr>
              <w:t>»</w:t>
            </w:r>
            <w:r>
              <w:rPr>
                <w:rFonts w:ascii="Times New Roman" w:hAnsi="Times New Roman"/>
                <w:b w:val="false"/>
                <w:bCs w:val="false"/>
                <w:color w:val="000000"/>
                <w:sz w:val="28"/>
                <w:szCs w:val="28"/>
                <w:lang w:val="kpv-RU"/>
              </w:rPr>
              <w:t xml:space="preserve"> йӧзкостса кипод удж керкаӧн. Сідз, музейкӧд орччӧн лӧсьӧдісны Выльгорт сиктса Давпом грездын чужлӧм этнограф да роч философ Каллистрат Фалалеевич Жаков нима сквер. Шылад школа бердын сувтӧдӧма Семен Иванович Налимовлы, </w:t>
            </w:r>
            <w:r>
              <w:rPr>
                <w:rFonts w:cs="Times New Roman" w:ascii="Times New Roman" w:hAnsi="Times New Roman"/>
                <w:b w:val="false"/>
                <w:bCs w:val="false"/>
                <w:color w:val="000000"/>
                <w:sz w:val="28"/>
                <w:szCs w:val="28"/>
                <w:shd w:fill="FFFFFF" w:val="clear"/>
                <w:lang w:val="kpv-RU"/>
              </w:rPr>
              <w:t>«</w:t>
            </w:r>
            <w:r>
              <w:rPr>
                <w:rFonts w:ascii="Times New Roman" w:hAnsi="Times New Roman"/>
                <w:b w:val="false"/>
                <w:bCs w:val="false"/>
                <w:color w:val="000000"/>
                <w:sz w:val="28"/>
                <w:szCs w:val="28"/>
                <w:lang w:val="kpv-RU"/>
              </w:rPr>
              <w:t>зырянскӧй Страдиварилы</w:t>
            </w:r>
            <w:r>
              <w:rPr>
                <w:rFonts w:cs="Times New Roman" w:ascii="Times New Roman" w:hAnsi="Times New Roman"/>
                <w:b w:val="false"/>
                <w:bCs w:val="false"/>
                <w:color w:val="000000"/>
                <w:sz w:val="28"/>
                <w:szCs w:val="28"/>
                <w:shd w:fill="FFFFFF" w:val="clear"/>
                <w:lang w:val="kpv-RU"/>
              </w:rPr>
              <w:t>»</w:t>
            </w:r>
            <w:r>
              <w:rPr>
                <w:rFonts w:ascii="Times New Roman" w:hAnsi="Times New Roman"/>
                <w:b w:val="false"/>
                <w:bCs w:val="false"/>
                <w:color w:val="000000"/>
                <w:sz w:val="28"/>
                <w:szCs w:val="28"/>
                <w:lang w:val="kpv-RU"/>
              </w:rPr>
              <w:t>, йӧзкостса шылада инструментъяс вӧчысь мастерлы памятник. Сиктыс артмӧма некымын грезд ӧтлаасьӧм бӧрын.</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12) Визинга</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shd w:fill="FFFFFF" w:val="clear"/>
              </w:rPr>
              <w:t xml:space="preserve">Село Визинга – административный центр Сысольского района. </w:t>
            </w:r>
            <w:r>
              <w:rPr>
                <w:rFonts w:cs="Times New Roman" w:ascii="Times New Roman" w:hAnsi="Times New Roman"/>
                <w:b w:val="false"/>
                <w:bCs w:val="false"/>
                <w:color w:val="000000"/>
                <w:sz w:val="28"/>
                <w:szCs w:val="28"/>
              </w:rPr>
              <w:t>Впервые погост Визинга с двумя деревянными церквами и тремя дворами церковнослужителей упомянут в 1585 году. Население занималось земледелием, скотоводством, портняжничеством, валянием обуви и охотой на боровую дичь и пушных зверей. Визинга славится своим музеем, а ещё – зимним праздником «Гажа валяй».  Именно здесь появилось сысольское узорное вязание и особый приём – вязание с «прутом» - бортиком, по которому носки местных умельцев не спутаешь с другими.</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В Визинге есть приют для брошенных хаски, владелец которого готов рассказать туристам о нравах этих собак.</w:t>
            </w:r>
          </w:p>
        </w:tc>
        <w:tc>
          <w:tcPr>
            <w:tcW w:w="7083" w:type="dxa"/>
            <w:tcBorders>
              <w:left w:val="single" w:sz="4" w:space="0" w:color="000000"/>
              <w:bottom w:val="single" w:sz="4" w:space="0" w:color="000000"/>
              <w:right w:val="single" w:sz="4" w:space="0" w:color="000000"/>
            </w:tcBorders>
          </w:tcPr>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12) Визин</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 xml:space="preserve">Визин сикт – Сыктыв районлӧн административнӧй шӧрин. Медводдзаысь Визин погост йылысь, кӧні вӧлі пуысь вӧчӧм кык вичко да вичкоын служитысьяслӧн куим йӧр, гижӧма 1585 воын. Йӧзыс вӧдитісны му, видзисны скӧт, вурсисны, гындісны кӧмкот да вӧралісны. Визин нималӧ аслас музейӧн, а нӧшта – </w:t>
            </w:r>
            <w:r>
              <w:rPr>
                <w:rFonts w:cs="Times New Roman" w:ascii="Times New Roman" w:hAnsi="Times New Roman"/>
                <w:b w:val="false"/>
                <w:bCs w:val="false"/>
                <w:color w:val="000000"/>
                <w:sz w:val="28"/>
                <w:szCs w:val="28"/>
                <w:lang w:val="kpv-RU"/>
              </w:rPr>
              <w:t>«Гажа валяй»</w:t>
            </w:r>
            <w:r>
              <w:rPr>
                <w:rFonts w:ascii="Times New Roman" w:hAnsi="Times New Roman"/>
                <w:b w:val="false"/>
                <w:bCs w:val="false"/>
                <w:color w:val="000000"/>
                <w:sz w:val="28"/>
                <w:szCs w:val="28"/>
                <w:lang w:val="kpv-RU"/>
              </w:rPr>
              <w:t xml:space="preserve"> тӧвся гажӧн. Буретш тані чужисны </w:t>
            </w:r>
            <w:r>
              <w:rPr>
                <w:rFonts w:cs="Times New Roman" w:ascii="Times New Roman" w:hAnsi="Times New Roman"/>
                <w:b w:val="false"/>
                <w:bCs w:val="false"/>
                <w:color w:val="000000"/>
                <w:sz w:val="28"/>
                <w:szCs w:val="28"/>
                <w:lang w:val="kpv-RU"/>
              </w:rPr>
              <w:t>серлӧдлӧмӧн сыктывса кысьӧм да «прутӧн» – аслыспӧлӧс кыанног. Та серти сыктывса чӧрӧссӧ мукӧдкӧд он сорав.</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Визинын эм эновтӧм хаскияслы приют. Приют кутысь дась висьтавны туристъяслы тайӧ понъяслӧн этш-сям йылысь.</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13) Кослан</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shd w:fill="FFFFFF" w:val="clear"/>
              </w:rPr>
              <w:t xml:space="preserve">Село на правом берегу реки Мезень, в 270 км от г. Сыктывкара, центр Удорского района. Одно из древнейших коми селений на Мезени. </w:t>
            </w:r>
            <w:r>
              <w:rPr>
                <w:rFonts w:cs="Times New Roman" w:ascii="Times New Roman" w:hAnsi="Times New Roman"/>
                <w:b w:val="false"/>
                <w:bCs w:val="false"/>
                <w:color w:val="000000"/>
                <w:sz w:val="28"/>
                <w:szCs w:val="28"/>
              </w:rPr>
              <w:t>Первое упоминание относится к 1554 году, когда в погосте Кослан было 13 крестьянских дворов, и он был центром небольшой волости. Население занималось земледелием, животноводством, охотой и рыболовством</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В райцентре в селе Кослан о традициях Удоры расскажут в Центральном музее.</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Отдельная страничка музея посвящена пасам – родовым знакам, которыми местные жители обозначали предметы быта.</w:t>
            </w:r>
          </w:p>
        </w:tc>
        <w:tc>
          <w:tcPr>
            <w:tcW w:w="7083"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13) Кослан</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Сиктыс сулалӧ Мозын юлӧн веськыд берегын, Сыктывкарсянь 270 км ылнаын. Кослан – Удора  районлӧн шӧрин. Мозын вылын медся важ коми сиктъясысь ӧти. Медводдзаысь казьтывсьӧ 1554 воын, кор Кослан погостын вӧлі крестьяналӧн 13 овмӧс, да сійӧ вӧлі неыджыд вӧлӧсьтлӧн шӧринӧн. Йӧзыс вӧдитлісны му, видзлісны скӧт, вӧралісны да кыйисны чери.</w:t>
            </w:r>
          </w:p>
          <w:p>
            <w:pPr>
              <w:pStyle w:val="Normal"/>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Юрсиктын, Кослан сиктын, Удораса традицияясӧн тӧдмӧдасны Шӧр музейын.</w:t>
            </w:r>
          </w:p>
          <w:p>
            <w:pPr>
              <w:pStyle w:val="Normal"/>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сэтчӧс йӧзыс пасъялісны гортса эмбурныссӧ.</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14) Троицко-Печорск</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Долгое время на верхней Печоре не было постоянных поселений, здесь располагались охотничьи угодья народа манси. Заселение края началось лишь в 1674 году, когда на месте слияния Печоры с Северной Мылвой был образован населённый пункт из пяти изб, ставший известным как погост Печора.</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Из Троицко-Печорска начинается путь к знаменитым столбам выветривания – останцам на плато Маньпупунёр, которые, как и лосеферма, находятся на территории Печоро-Илычского биосферного заповедника.</w:t>
            </w:r>
          </w:p>
        </w:tc>
        <w:tc>
          <w:tcPr>
            <w:tcW w:w="7083" w:type="dxa"/>
            <w:tcBorders>
              <w:left w:val="single" w:sz="4" w:space="0" w:color="000000"/>
              <w:bottom w:val="single" w:sz="4" w:space="0" w:color="000000"/>
              <w:right w:val="single" w:sz="4" w:space="0" w:color="000000"/>
            </w:tcBorders>
          </w:tcPr>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14) Мылдін</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Вылыс Печора вылын сикт-грездъясыс эз вӧвны дыр кад чӧж, тані меститчисны мансилӧн кыйсян-вӧралан угоддьӧясыс. Тайӧ муясӧ йӧзыс овмӧдчисны сӧмын 1674 воын, кор Печора да Войвыв Мылва ӧтлаасянінын вӧлі котыртӧма вит керкаа олан пункт. Сійӧс кутісны шуны Печора погостӧн.</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Мылдінсянь пансьӧ Маньпупунёр платолань туй. Кыдзи и йӧраяс видзан ферма, сійӧ меститчӧ Печора-Ылыдзса биосфернӧй заповедникын.</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15) Айкино</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 xml:space="preserve">Село Айкино </w:t>
            </w:r>
            <w:r>
              <w:rPr>
                <w:rFonts w:cs="Times New Roman" w:ascii="Times New Roman" w:hAnsi="Times New Roman"/>
                <w:b w:val="false"/>
                <w:bCs w:val="false"/>
                <w:color w:val="000000"/>
                <w:sz w:val="28"/>
                <w:szCs w:val="28"/>
                <w:shd w:fill="FFFFFF" w:val="clear"/>
              </w:rPr>
              <w:t>центр - Усть-Вымского района. Оно</w:t>
            </w:r>
            <w:r>
              <w:rPr>
                <w:rFonts w:cs="Times New Roman" w:ascii="Times New Roman" w:hAnsi="Times New Roman"/>
                <w:b w:val="false"/>
                <w:bCs w:val="false"/>
                <w:color w:val="000000"/>
                <w:sz w:val="28"/>
                <w:szCs w:val="28"/>
              </w:rPr>
              <w:t xml:space="preserve"> возникло в 1608-1628 годах.</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В 1868 крестьянин Айкинской волости Малахиев П.Ф. нанялся делать для монастыря кирпич, но его качество было неудовлетворительным, поэтому настоятель монастыря Матфей сам сделал печь для обжига кирпича и завёл кирпичный заводик.</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 xml:space="preserve">В честь 600-летия </w:t>
            </w:r>
            <w:r>
              <w:rPr>
                <w:rFonts w:cs="Times New Roman" w:ascii="Times New Roman" w:hAnsi="Times New Roman"/>
                <w:b w:val="false"/>
                <w:bCs w:val="false"/>
                <w:color w:val="000000"/>
                <w:sz w:val="28"/>
                <w:szCs w:val="28"/>
                <w:shd w:fill="FFFF00" w:val="clear"/>
              </w:rPr>
              <w:t xml:space="preserve">села </w:t>
            </w:r>
            <w:r>
              <w:rPr>
                <w:rFonts w:cs="Times New Roman" w:ascii="Times New Roman" w:hAnsi="Times New Roman"/>
                <w:b w:val="false"/>
                <w:bCs w:val="false"/>
                <w:color w:val="000000"/>
                <w:sz w:val="28"/>
                <w:szCs w:val="28"/>
                <w:shd w:fill="FFFF00" w:val="clear"/>
              </w:rPr>
              <w:t xml:space="preserve">Усть-Вымь </w:t>
            </w:r>
            <w:r>
              <w:rPr>
                <w:rFonts w:cs="Times New Roman" w:ascii="Times New Roman" w:hAnsi="Times New Roman"/>
                <w:b w:val="false"/>
                <w:bCs w:val="false"/>
                <w:color w:val="000000"/>
                <w:sz w:val="28"/>
                <w:szCs w:val="28"/>
              </w:rPr>
              <w:t xml:space="preserve">в советский период тут установлен 12-метровый памятный знак, который венчает огромная резная «птица счастья». На противоположном берегу реки </w:t>
            </w:r>
            <w:r>
              <w:rPr>
                <w:rFonts w:cs="Times New Roman" w:ascii="Times New Roman" w:hAnsi="Times New Roman"/>
                <w:b w:val="false"/>
                <w:bCs w:val="false"/>
                <w:color w:val="000000"/>
                <w:sz w:val="28"/>
                <w:szCs w:val="28"/>
                <w:shd w:fill="auto" w:val="clear"/>
              </w:rPr>
              <w:t>Вычегды,</w:t>
            </w:r>
            <w:r>
              <w:rPr>
                <w:rFonts w:cs="Times New Roman" w:ascii="Times New Roman" w:hAnsi="Times New Roman"/>
                <w:b w:val="false"/>
                <w:bCs w:val="false"/>
                <w:color w:val="000000"/>
                <w:sz w:val="28"/>
                <w:szCs w:val="28"/>
              </w:rPr>
              <w:t xml:space="preserve"> почти напротив райцентра в селе Айкино раскинулась Коквицкая гора,</w:t>
            </w:r>
            <w:r>
              <w:rPr>
                <w:rFonts w:cs="Times New Roman" w:ascii="Times New Roman" w:hAnsi="Times New Roman"/>
                <w:b w:val="false"/>
                <w:bCs w:val="false"/>
                <w:color w:val="000000"/>
                <w:sz w:val="28"/>
                <w:szCs w:val="28"/>
                <w:shd w:fill="auto" w:val="clear"/>
              </w:rPr>
              <w:t xml:space="preserve"> ее центр </w:t>
            </w:r>
            <w:r>
              <w:rPr>
                <w:rFonts w:cs="Times New Roman" w:ascii="Times New Roman" w:hAnsi="Times New Roman"/>
                <w:b w:val="false"/>
                <w:bCs w:val="false"/>
                <w:color w:val="000000"/>
                <w:sz w:val="28"/>
                <w:szCs w:val="28"/>
                <w:shd w:fill="auto" w:val="clear"/>
                <w:lang w:val="kpv-RU"/>
              </w:rPr>
              <w:t>–</w:t>
            </w:r>
            <w:r>
              <w:rPr>
                <w:rFonts w:cs="Times New Roman" w:ascii="Times New Roman" w:hAnsi="Times New Roman"/>
                <w:b w:val="false"/>
                <w:bCs w:val="false"/>
                <w:color w:val="000000"/>
                <w:sz w:val="28"/>
                <w:szCs w:val="28"/>
                <w:shd w:fill="auto" w:val="clear"/>
              </w:rPr>
              <w:t xml:space="preserve"> село Кожмудор.</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Коквицка</w:t>
            </w:r>
            <w:r>
              <w:rPr>
                <w:rFonts w:cs="Times New Roman" w:ascii="Times New Roman" w:hAnsi="Times New Roman"/>
                <w:b w:val="false"/>
                <w:bCs w:val="false"/>
                <w:color w:val="000000"/>
                <w:sz w:val="28"/>
                <w:szCs w:val="28"/>
                <w:shd w:fill="auto" w:val="clear"/>
              </w:rPr>
              <w:t>я гора – полуостров, омываемый Вычегдой, объединяет деревни Эжолты, Лыаты, Назар, Ипа, Туискерес, Сюлатуй, Коквицы, Семуково, село Кожмудор.</w:t>
            </w:r>
          </w:p>
        </w:tc>
        <w:tc>
          <w:tcPr>
            <w:tcW w:w="7083" w:type="dxa"/>
            <w:tcBorders>
              <w:left w:val="single" w:sz="4" w:space="0" w:color="000000"/>
              <w:bottom w:val="single" w:sz="4" w:space="0" w:color="000000"/>
              <w:right w:val="single" w:sz="4" w:space="0" w:color="000000"/>
            </w:tcBorders>
          </w:tcPr>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15) Айкатыла</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Айкатыла сикт – Емдін районлӧн юрсикт. Сійӧ артмис 1608-1628 воясӧ.</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1868 воын Айкатыла вӧлӧсьтса крестьянин П.Ф. Малахиев медасис вӧчны манастырлы кирпич, но сійӧ эз ёна бура артмы. Та вӧсна манастырса настоятель Матфей ачыс вӧчис кирпич сотӧм вылӧ пач да лӧсьӧдіс кирпич вӧчан ичӧтик завод.</w:t>
            </w:r>
          </w:p>
          <w:p>
            <w:pPr>
              <w:pStyle w:val="Style19"/>
              <w:widowControl w:val="false"/>
              <w:spacing w:lineRule="auto" w:line="240" w:before="0" w:after="0"/>
              <w:contextualSpacing/>
              <w:jc w:val="both"/>
              <w:rPr>
                <w:rFonts w:ascii="Times New Roman" w:hAnsi="Times New Roman"/>
                <w:color w:val="000000"/>
                <w:sz w:val="28"/>
                <w:szCs w:val="28"/>
              </w:rPr>
            </w:pPr>
            <w:r>
              <w:rPr>
                <w:rFonts w:eastAsia="Calibri" w:cs="Times New Roman" w:ascii="Times New Roman" w:hAnsi="Times New Roman" w:eastAsiaTheme="minorHAnsi"/>
                <w:b w:val="false"/>
                <w:bCs w:val="false"/>
                <w:color w:val="000000"/>
                <w:sz w:val="28"/>
                <w:szCs w:val="28"/>
                <w:shd w:fill="auto" w:val="clear"/>
                <w:lang w:val="kpv-RU"/>
              </w:rPr>
              <w:t>Сӧвет кадӧ Емдін сиктын, сылы 600 во тыригкежлӧ,  сувтӧдісны 12 метра джуджда казьтылан пас. Сылӧн йылас ыджыд серлӧдлӧм «шуд вайысь лэбач»</w:t>
            </w:r>
            <w:r>
              <w:rPr>
                <w:rFonts w:ascii="Times New Roman" w:hAnsi="Times New Roman"/>
                <w:b w:val="false"/>
                <w:bCs w:val="false"/>
                <w:color w:val="000000"/>
                <w:sz w:val="28"/>
                <w:szCs w:val="28"/>
                <w:shd w:fill="auto" w:val="clear"/>
                <w:lang w:val="kpv-RU"/>
              </w:rPr>
              <w:t>.</w:t>
            </w:r>
            <w:r>
              <w:rPr>
                <w:rFonts w:eastAsia="Calibri" w:cs="Times New Roman" w:ascii="Times New Roman" w:hAnsi="Times New Roman" w:eastAsiaTheme="minorHAnsi"/>
                <w:b w:val="false"/>
                <w:bCs w:val="false"/>
                <w:color w:val="000000"/>
                <w:sz w:val="28"/>
                <w:szCs w:val="28"/>
                <w:shd w:fill="auto" w:val="clear"/>
                <w:lang w:val="kpv-RU"/>
              </w:rPr>
              <w:t xml:space="preserve"> Эжва юлӧн мӧдлапӧлын, Айкатыла сиктлы, юрсиктлы, воча меститчӧма От гӧра. Сылӧн шӧриныс – Кӧжмудор сикт.</w:t>
            </w:r>
          </w:p>
          <w:p>
            <w:pPr>
              <w:pStyle w:val="Style19"/>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shd w:fill="auto" w:val="clear"/>
                <w:lang w:val="kpv-RU"/>
              </w:rPr>
              <w:t>От гӧра – кӧдж, кодӧс кытшалӧ Эжва ю. От гӧраыс ӧтувтӧ Эжовты, Лыаты, Назар, Ипа, Туискерӧс, Сюлатуй, От, Семуков грездъяс да Кӧжмудор сикт.</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16) Усть-Кулом</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 xml:space="preserve">Село известно с 1638 года. Населённый пункт впервые упоминается в Переписной книге Яренского уезда в 1646 году как «погостец Усть-Кулом на реке на Вычегде и на </w:t>
            </w:r>
            <w:r>
              <w:rPr>
                <w:rFonts w:cs="Times New Roman" w:ascii="Times New Roman" w:hAnsi="Times New Roman"/>
                <w:b w:val="false"/>
                <w:bCs w:val="false"/>
                <w:color w:val="000000"/>
                <w:sz w:val="28"/>
                <w:szCs w:val="28"/>
                <w:shd w:fill="auto" w:val="clear"/>
              </w:rPr>
              <w:t>устье</w:t>
            </w:r>
            <w:r>
              <w:rPr>
                <w:rFonts w:cs="Times New Roman" w:ascii="Times New Roman" w:hAnsi="Times New Roman"/>
                <w:b w:val="false"/>
                <w:bCs w:val="false"/>
                <w:color w:val="000000"/>
                <w:sz w:val="28"/>
                <w:szCs w:val="28"/>
              </w:rPr>
              <w:t xml:space="preserve"> речки Куломки», который был центром 6 селений. В 1646 году в Усть-Куломе уже имелась деревянная церковь «во имя Николы Чудотворца», 1 двор, в котором жил слепой поп с внуками, и 12 крестьянских дворов.</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От райцентра – села Усть-Кулом – можно добраться за реку – в село Керчомъя, прославившемуся благодаря живописцу Василию Кандинскому. Во время своего путешествия «к зырянам» студент Санкт-Петербургского университета решил оставить карьеру статиста-социолога и посвятить себя искусству.</w:t>
            </w:r>
          </w:p>
        </w:tc>
        <w:tc>
          <w:tcPr>
            <w:tcW w:w="7083" w:type="dxa"/>
            <w:tcBorders>
              <w:left w:val="single" w:sz="4" w:space="0" w:color="000000"/>
              <w:bottom w:val="single" w:sz="4" w:space="0" w:color="000000"/>
              <w:right w:val="single" w:sz="4" w:space="0" w:color="000000"/>
            </w:tcBorders>
          </w:tcPr>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16) Кулӧмдін</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 xml:space="preserve">Сиктыс тӧдса 1638 восянь. Овмӧдчӧминсӧ медводдзаысь казьтыштӧма 1646 воын Яренск уездса перепись небӧгын кыдзи </w:t>
            </w:r>
            <w:r>
              <w:rPr>
                <w:rFonts w:cs="Times New Roman" w:ascii="Times New Roman" w:hAnsi="Times New Roman"/>
                <w:b w:val="false"/>
                <w:bCs w:val="false"/>
                <w:color w:val="000000"/>
                <w:sz w:val="28"/>
                <w:szCs w:val="28"/>
                <w:lang w:val="kpv-RU"/>
              </w:rPr>
              <w:t>«</w:t>
            </w:r>
            <w:r>
              <w:rPr>
                <w:rFonts w:ascii="Times New Roman" w:hAnsi="Times New Roman"/>
                <w:b w:val="false"/>
                <w:bCs w:val="false"/>
                <w:color w:val="000000"/>
                <w:sz w:val="28"/>
                <w:szCs w:val="28"/>
                <w:lang w:val="kpv-RU"/>
              </w:rPr>
              <w:t>Эжва ю вылын да Кулӧмка ю вомын Кулӧмдін погост</w:t>
            </w:r>
            <w:r>
              <w:rPr>
                <w:rFonts w:cs="Times New Roman" w:ascii="Times New Roman" w:hAnsi="Times New Roman"/>
                <w:b w:val="false"/>
                <w:bCs w:val="false"/>
                <w:color w:val="000000"/>
                <w:sz w:val="28"/>
                <w:szCs w:val="28"/>
                <w:lang w:val="kpv-RU"/>
              </w:rPr>
              <w:t>». Сійӧ</w:t>
            </w:r>
            <w:r>
              <w:rPr>
                <w:rFonts w:ascii="Times New Roman" w:hAnsi="Times New Roman"/>
                <w:b w:val="false"/>
                <w:bCs w:val="false"/>
                <w:color w:val="000000"/>
                <w:sz w:val="28"/>
                <w:szCs w:val="28"/>
                <w:lang w:val="kpv-RU"/>
              </w:rPr>
              <w:t xml:space="preserve"> вӧлӧма 6 сиктлӧн шӧринӧн. 1646 воын Кулӧмдінын вӧлі нин «Вежа Микӧлалы сиӧм» пу вичко, 1 керка йӧр, кӧні олісны синтӧм поп да сылӧн внукъяс, да крестьяналӧн 12 овмӧс.</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Юрсиктсянь – Кулӧмдін сиктсянь – позьӧ воӧдчыны ю сайын сулалысь Керчомъя сиктӧ. Сійӧс нимӧдіс серпасасьысь Василий Кандинский. «Зыряна дорӧ» ветлігӧн Санкт-Петербургса университетысь студент эновтіс статист-социологлысь уджсӧ да сиис асьсӧ искусстволы.</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17) Усть-Цильма</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Усть-Цильма – одно из самых древних сел Европейского севера, а Усть-Цилемский район относится к территориям, которые человек начал заселять за несколько тысячелетий до нашей эры.</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Зарождение и основание Усть-Цильмы связано с именем новгородца Ивашки Дмитриева Ластки, которому в 1542 году была пожалована царская грамота на пользование землями по реке Печоре. Усть-Цильма была центром добычи меди и серебра.</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В Усть-Цильме, где живут потомки новгородцев, сохранилась «говоря» – особый, старинный русский язык, которым сказывались стАрины и пели песни предки северян.</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Устьцилёмы – староверы и хранители родовых домов, которые с удовольствием покажут туристам.</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Три реки района – Печора, Цильма и Пижма – хранят свои легенды и тайны.</w:t>
            </w:r>
          </w:p>
        </w:tc>
        <w:tc>
          <w:tcPr>
            <w:tcW w:w="7083" w:type="dxa"/>
            <w:tcBorders>
              <w:left w:val="single" w:sz="4" w:space="0" w:color="000000"/>
              <w:bottom w:val="single" w:sz="4" w:space="0" w:color="000000"/>
              <w:right w:val="single" w:sz="4" w:space="0" w:color="000000"/>
            </w:tcBorders>
          </w:tcPr>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17) Чилимдін</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Чилимдін – Европаса войвылын медваж сиктъяс пиысь ӧти, а Чилимдін район пырӧ муяс лыдӧ, кытчӧ мортыс заводитіс овмӧдчыны миян эраӧдз на уна сюрс во сайын.</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Чилимдінлӧн пансьӧмыс йитчӧма Новгородысь Ивашка Дмитриев Ласткалӧн нимкӧд, кодлы 1542 воын сетісны Печора ю пӧлӧн муясӧн вӧдитчӧм вылӧ царскӧй грамота. Чилимдін вӧлі ыргӧн да эзысь перъян шӧринӧн.</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Чилимдінын, кӧні олӧны новгородсаяслӧн ныв-пияныс, видзисны «говоря» – аслыспӧлӧс, важся роч кыв, мый вылын висьтавлісны стАринаяс да сьывлісны сьыланкывъяс войвывсаяслӧн пӧль-пӧчьясыс.</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Чилимдінсаяс – староверъяс да рӧдвуж керка видзысьяс. Найӧ окотапырысь петкӧдлӧны керкаяссӧ туристъяслы.</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Районын куим юыс – Печора, Чилим да Пижма – видзӧны ассьыныс легендаяссӧ да гусяторъяссӧ.</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18) Вуктыл</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Центр небольшого городка Вуктыл неслучайно украшает вертолёт. Своим рождением город обязан газу, и именно на вертолёте в 1959 году сюда доставили для бурения скважины первую бригаду рабочих.</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В Вуктыле берёт начало одна из самых мощных газовых магистралей страны – газопровод «Сияние Севера» (Вуктыл – Ухта – Торжок).</w:t>
            </w:r>
          </w:p>
        </w:tc>
        <w:tc>
          <w:tcPr>
            <w:tcW w:w="7083" w:type="dxa"/>
            <w:tcBorders>
              <w:left w:val="single" w:sz="4" w:space="0" w:color="000000"/>
              <w:bottom w:val="single" w:sz="4" w:space="0" w:color="000000"/>
              <w:right w:val="single" w:sz="4" w:space="0" w:color="000000"/>
            </w:tcBorders>
          </w:tcPr>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18) Вуктыл</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Вуктыл кар шӧрсӧ мичмӧдӧ вертолёт. И тайӧ абу прӧста. Карсӧ лӧсьӧдісны сэк, кор кутісны перйыны сэтысь биару. Буретш вертолётӧн 1959 воын татчӧ воис уджалысьяслӧн медводдза бригада скважинасӧ писькӧдӧм могысь.</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Вуктылын заводитчӧ страналӧн медыджыд биару магистральяс пиысь ӧти – «Сияние Севера» биарупровод (Вуктыл – Ухта – Торжок).</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19) Усинск</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Усинск – самый молодой город республики, столица нефтяников и пример содружества разных народов. Шагая по прямой, как стрела, улице Нефтяников, легко дойти до леса, но в центре обязательно нужно задержаться у уникального памятника Комару. Горожане любят шуточный символ города и перед наступлением холодов одевают гигантское насекомое в зимнюю одежду – чтобы не замёрз.</w:t>
            </w:r>
          </w:p>
        </w:tc>
        <w:tc>
          <w:tcPr>
            <w:tcW w:w="7083" w:type="dxa"/>
            <w:tcBorders>
              <w:left w:val="single" w:sz="4" w:space="0" w:color="000000"/>
              <w:bottom w:val="single" w:sz="4" w:space="0" w:color="000000"/>
              <w:right w:val="single" w:sz="4" w:space="0" w:color="000000"/>
            </w:tcBorders>
          </w:tcPr>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 xml:space="preserve">19) </w:t>
            </w:r>
            <w:r>
              <w:rPr>
                <w:rFonts w:cs="Times New Roman" w:ascii="Times New Roman" w:hAnsi="Times New Roman"/>
                <w:b w:val="false"/>
                <w:bCs w:val="false"/>
                <w:color w:val="000000"/>
                <w:sz w:val="28"/>
                <w:szCs w:val="28"/>
                <w:lang w:val="kpv-RU"/>
              </w:rPr>
              <w:t>Усинск</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Усинск – республикалӧн медся том кар, мусир перйысьяслӧн юркар да  уна сикас войтырлӧн ёртасьӧм йылысь пример. Мусир перйысьяслӧн веськыд улича кузя восьлалігӧн позьӧ воӧдчыны вӧрӧдз, но кар шӧрын быть колӧ сувтовкерны Номлы шемӧсмӧдана памятник дорын. Карсаяс радейтӧны серамбана символсӧ да кӧдзыдъяс пуксьытӧдз пасьтӧдӧны ыджыдсьыс-ыджыд номсӧ тӧвся кӧлуйӧ – медым эз кынмы.</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20) Сосногорск</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Город Сосногорск, в котором, кроме сосен, растёт множество рябин, расположен в самом центре республики. В Сосногорске стоит побывать не только чтобы полюбоваться на памятники глухарю и рыбаку, на необычный фонтан-шишку, но и для того чтобы прогуляться по знаменитому подвесному мосту через реку Ухта в селе Усть-Ухта. Длина достопримечательности – 126 метров, ширина, 1,8 метра.</w:t>
            </w:r>
          </w:p>
        </w:tc>
        <w:tc>
          <w:tcPr>
            <w:tcW w:w="7083" w:type="dxa"/>
            <w:tcBorders>
              <w:left w:val="single" w:sz="4" w:space="0" w:color="000000"/>
              <w:bottom w:val="single" w:sz="4" w:space="0" w:color="000000"/>
              <w:right w:val="single" w:sz="4" w:space="0" w:color="000000"/>
            </w:tcBorders>
          </w:tcPr>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20) Сосногорск</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Сосногорск кар, кӧні пожӧмъяс кындзи быдмӧ уна пелысь пу, меститчӧма республикаын медся шӧрас. Сосногорскӧ колӧ волыны оз сӧмын сы могысь, медым нимкодясьны дозмӧрлы да чери кыйысьлы памятникъясӧн, чуймӧдана фонтан-колльӧн, но и медым гуляйтны Уквавом сиктын Уква ю вомӧн нималана ӧшалан пос кузя. Нималанторлӧн кузьтаыс – 126 метра, пасьтаыс – 1,8 метра.</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21) Микунь</w:t>
            </w:r>
          </w:p>
          <w:p>
            <w:pPr>
              <w:pStyle w:val="Normal"/>
              <w:widowControl w:val="false"/>
              <w:shd w:val="clear" w:color="auto" w:fill="FFFFFF"/>
              <w:spacing w:lineRule="auto" w:line="240" w:before="0" w:after="0"/>
              <w:ind w:left="24" w:hanging="0"/>
              <w:contextualSpacing/>
              <w:jc w:val="both"/>
              <w:rPr/>
            </w:pPr>
            <w:r>
              <w:rPr>
                <w:rFonts w:cs="Times New Roman" w:ascii="Times New Roman" w:hAnsi="Times New Roman"/>
                <w:b w:val="false"/>
                <w:bCs w:val="false"/>
                <w:color w:val="000000"/>
                <w:sz w:val="28"/>
                <w:szCs w:val="28"/>
              </w:rPr>
              <w:t xml:space="preserve">Железнодорожные ворота Республики Коми. </w:t>
            </w:r>
            <w:r>
              <w:rPr>
                <w:rFonts w:cs="Times New Roman" w:ascii="Times New Roman" w:hAnsi="Times New Roman"/>
                <w:b w:val="false"/>
                <w:bCs w:val="false"/>
                <w:color w:val="000000"/>
                <w:sz w:val="28"/>
                <w:szCs w:val="28"/>
                <w:shd w:fill="FFFFFF" w:val="clear"/>
              </w:rPr>
              <w:t>Город расположен в юго-западной части </w:t>
            </w:r>
            <w:hyperlink r:id="rId2" w:tgtFrame="Республика Коми">
              <w:r>
                <w:rPr>
                  <w:rFonts w:cs="Times New Roman" w:ascii="Times New Roman" w:hAnsi="Times New Roman"/>
                  <w:b w:val="false"/>
                  <w:bCs w:val="false"/>
                  <w:color w:val="000000"/>
                  <w:sz w:val="28"/>
                  <w:szCs w:val="28"/>
                  <w:u w:val="none"/>
                  <w:shd w:fill="FFFFFF" w:val="clear"/>
                </w:rPr>
                <w:t>Республики Коми</w:t>
              </w:r>
            </w:hyperlink>
            <w:r>
              <w:rPr>
                <w:rFonts w:cs="Times New Roman" w:ascii="Times New Roman" w:hAnsi="Times New Roman"/>
                <w:b w:val="false"/>
                <w:bCs w:val="false"/>
                <w:color w:val="000000"/>
                <w:sz w:val="28"/>
                <w:szCs w:val="28"/>
                <w:shd w:fill="FFFFFF" w:val="clear"/>
              </w:rPr>
              <w:t> в </w:t>
            </w:r>
            <w:hyperlink r:id="rId3" w:tgtFrame="Усть-Вымский район">
              <w:r>
                <w:rPr>
                  <w:rFonts w:cs="Times New Roman" w:ascii="Times New Roman" w:hAnsi="Times New Roman"/>
                  <w:b w:val="false"/>
                  <w:bCs w:val="false"/>
                  <w:color w:val="000000"/>
                  <w:sz w:val="28"/>
                  <w:szCs w:val="28"/>
                  <w:u w:val="none"/>
                  <w:shd w:fill="FFFFFF" w:val="clear"/>
                </w:rPr>
                <w:t>Усть-Вымском районе</w:t>
              </w:r>
            </w:hyperlink>
            <w:r>
              <w:rPr>
                <w:rFonts w:cs="Times New Roman" w:ascii="Times New Roman" w:hAnsi="Times New Roman"/>
                <w:b w:val="false"/>
                <w:bCs w:val="false"/>
                <w:color w:val="000000"/>
                <w:sz w:val="28"/>
                <w:szCs w:val="28"/>
                <w:shd w:fill="FFFFFF" w:val="clear"/>
              </w:rPr>
              <w:t> на железнодорожной линии </w:t>
            </w:r>
            <w:hyperlink r:id="rId4" w:tgtFrame="Котлас">
              <w:r>
                <w:rPr>
                  <w:rFonts w:cs="Times New Roman" w:ascii="Times New Roman" w:hAnsi="Times New Roman"/>
                  <w:b w:val="false"/>
                  <w:bCs w:val="false"/>
                  <w:color w:val="000000"/>
                  <w:sz w:val="28"/>
                  <w:szCs w:val="28"/>
                  <w:u w:val="none"/>
                  <w:shd w:fill="FFFFFF" w:val="clear"/>
                </w:rPr>
                <w:t>Котлас</w:t>
              </w:r>
            </w:hyperlink>
            <w:r>
              <w:rPr>
                <w:rFonts w:cs="Times New Roman" w:ascii="Times New Roman" w:hAnsi="Times New Roman"/>
                <w:b w:val="false"/>
                <w:bCs w:val="false"/>
                <w:color w:val="000000"/>
                <w:sz w:val="28"/>
                <w:szCs w:val="28"/>
                <w:shd w:fill="FFFFFF" w:val="clear"/>
              </w:rPr>
              <w:t> – </w:t>
            </w:r>
            <w:hyperlink r:id="rId5" w:tgtFrame="Воркута">
              <w:r>
                <w:rPr>
                  <w:rFonts w:cs="Times New Roman" w:ascii="Times New Roman" w:hAnsi="Times New Roman"/>
                  <w:b w:val="false"/>
                  <w:bCs w:val="false"/>
                  <w:color w:val="000000"/>
                  <w:sz w:val="28"/>
                  <w:szCs w:val="28"/>
                  <w:u w:val="none"/>
                  <w:shd w:fill="FFFFFF" w:val="clear"/>
                </w:rPr>
                <w:t>Воркута</w:t>
              </w:r>
            </w:hyperlink>
            <w:r>
              <w:rPr>
                <w:rFonts w:cs="Times New Roman" w:ascii="Times New Roman" w:hAnsi="Times New Roman"/>
                <w:b w:val="false"/>
                <w:bCs w:val="false"/>
                <w:color w:val="000000"/>
                <w:sz w:val="28"/>
                <w:szCs w:val="28"/>
                <w:shd w:fill="FFFFFF" w:val="clear"/>
              </w:rPr>
              <w:t>, с ответвлениями до </w:t>
            </w:r>
            <w:hyperlink r:id="rId6" w:tgtFrame="Сыктывкар">
              <w:r>
                <w:rPr>
                  <w:rFonts w:cs="Times New Roman" w:ascii="Times New Roman" w:hAnsi="Times New Roman"/>
                  <w:b w:val="false"/>
                  <w:bCs w:val="false"/>
                  <w:color w:val="000000"/>
                  <w:sz w:val="28"/>
                  <w:szCs w:val="28"/>
                  <w:u w:val="none"/>
                  <w:shd w:fill="FFFFFF" w:val="clear"/>
                </w:rPr>
                <w:t>Сыктывкара</w:t>
              </w:r>
            </w:hyperlink>
            <w:r>
              <w:rPr>
                <w:rFonts w:cs="Times New Roman" w:ascii="Times New Roman" w:hAnsi="Times New Roman"/>
                <w:b w:val="false"/>
                <w:bCs w:val="false"/>
                <w:color w:val="000000"/>
                <w:sz w:val="28"/>
                <w:szCs w:val="28"/>
                <w:shd w:fill="FFFFFF" w:val="clear"/>
              </w:rPr>
              <w:t> и </w:t>
            </w:r>
            <w:hyperlink r:id="rId7" w:tgtFrame="Кослан">
              <w:r>
                <w:rPr>
                  <w:rFonts w:cs="Times New Roman" w:ascii="Times New Roman" w:hAnsi="Times New Roman"/>
                  <w:b w:val="false"/>
                  <w:bCs w:val="false"/>
                  <w:color w:val="000000"/>
                  <w:sz w:val="28"/>
                  <w:szCs w:val="28"/>
                  <w:u w:val="none"/>
                  <w:shd w:fill="FFFFFF" w:val="clear"/>
                </w:rPr>
                <w:t>Кослана</w:t>
              </w:r>
            </w:hyperlink>
            <w:r>
              <w:rPr>
                <w:rFonts w:cs="Times New Roman" w:ascii="Times New Roman" w:hAnsi="Times New Roman"/>
                <w:b w:val="false"/>
                <w:bCs w:val="false"/>
                <w:color w:val="000000"/>
                <w:sz w:val="28"/>
                <w:szCs w:val="28"/>
                <w:shd w:fill="FFFFFF" w:val="clear"/>
              </w:rPr>
              <w:t>. Расстояние до </w:t>
            </w:r>
            <w:hyperlink r:id="rId8" w:tgtFrame="Сыктывкар">
              <w:r>
                <w:rPr>
                  <w:rFonts w:cs="Times New Roman" w:ascii="Times New Roman" w:hAnsi="Times New Roman"/>
                  <w:b w:val="false"/>
                  <w:bCs w:val="false"/>
                  <w:color w:val="000000"/>
                  <w:sz w:val="28"/>
                  <w:szCs w:val="28"/>
                  <w:u w:val="none"/>
                  <w:shd w:fill="FFFFFF" w:val="clear"/>
                </w:rPr>
                <w:t>Сыктывкара</w:t>
              </w:r>
            </w:hyperlink>
            <w:r>
              <w:rPr>
                <w:rFonts w:cs="Times New Roman" w:ascii="Times New Roman" w:hAnsi="Times New Roman"/>
                <w:b w:val="false"/>
                <w:bCs w:val="false"/>
                <w:color w:val="000000"/>
                <w:sz w:val="28"/>
                <w:szCs w:val="28"/>
                <w:shd w:fill="FFFFFF" w:val="clear"/>
              </w:rPr>
              <w:t xml:space="preserve">, 96 км. Истории города Микунь – это история важного транспортного узла, история строительства нефте- и газопроводов; </w:t>
            </w:r>
            <w:r>
              <w:rPr>
                <w:rFonts w:cs="Times New Roman" w:ascii="Times New Roman" w:hAnsi="Times New Roman"/>
                <w:b w:val="false"/>
                <w:bCs w:val="false"/>
                <w:color w:val="000000"/>
                <w:sz w:val="28"/>
                <w:szCs w:val="28"/>
                <w:shd w:fill="auto" w:val="clear"/>
              </w:rPr>
              <w:t xml:space="preserve">исправительно-трудовой системы </w:t>
            </w:r>
            <w:r>
              <w:rPr>
                <w:rFonts w:cs="Times New Roman" w:ascii="Times New Roman" w:hAnsi="Times New Roman"/>
                <w:b w:val="false"/>
                <w:bCs w:val="false"/>
                <w:color w:val="000000"/>
                <w:sz w:val="28"/>
                <w:szCs w:val="28"/>
                <w:shd w:fill="FFFFFF" w:val="clear"/>
              </w:rPr>
              <w:t>МВД, где тесно переплелись людские судьбы в системе </w:t>
            </w:r>
            <w:hyperlink r:id="rId9" w:tgtFrame="ГУЛАГ">
              <w:r>
                <w:rPr>
                  <w:rFonts w:cs="Times New Roman" w:ascii="Times New Roman" w:hAnsi="Times New Roman"/>
                  <w:b w:val="false"/>
                  <w:bCs w:val="false"/>
                  <w:color w:val="000000"/>
                  <w:sz w:val="28"/>
                  <w:szCs w:val="28"/>
                  <w:u w:val="none"/>
                  <w:shd w:fill="FFFFFF" w:val="clear"/>
                </w:rPr>
                <w:t>ГУЛАГа</w:t>
              </w:r>
            </w:hyperlink>
            <w:r>
              <w:rPr>
                <w:rFonts w:cs="Times New Roman" w:ascii="Times New Roman" w:hAnsi="Times New Roman"/>
                <w:b w:val="false"/>
                <w:bCs w:val="false"/>
                <w:color w:val="000000"/>
                <w:sz w:val="28"/>
                <w:szCs w:val="28"/>
                <w:shd w:fill="FFFFFF" w:val="clear"/>
                <w:vertAlign w:val="superscript"/>
              </w:rPr>
              <w:t xml:space="preserve"> </w:t>
            </w:r>
            <w:r>
              <w:rPr>
                <w:rFonts w:cs="Times New Roman" w:ascii="Times New Roman" w:hAnsi="Times New Roman"/>
                <w:b w:val="false"/>
                <w:bCs w:val="false"/>
                <w:color w:val="000000"/>
                <w:sz w:val="28"/>
                <w:szCs w:val="28"/>
                <w:shd w:fill="FFFFFF" w:val="clear"/>
              </w:rPr>
              <w:t xml:space="preserve">В городе можно посетить </w:t>
            </w:r>
            <w:r>
              <w:rPr>
                <w:rFonts w:eastAsia="Times New Roman" w:cs="Times New Roman" w:ascii="Times New Roman" w:hAnsi="Times New Roman"/>
                <w:b w:val="false"/>
                <w:bCs w:val="false"/>
                <w:color w:val="000000"/>
                <w:sz w:val="28"/>
                <w:szCs w:val="28"/>
                <w:lang w:eastAsia="ru-RU"/>
              </w:rPr>
              <w:t>Церковь Почаевской иконы Божьей Матери, посмотреть памятник Содружества тыла и фронта. На привокзальной площади установлен паровоз-памятник Л-5218.</w:t>
            </w:r>
          </w:p>
        </w:tc>
        <w:tc>
          <w:tcPr>
            <w:tcW w:w="7083" w:type="dxa"/>
            <w:tcBorders>
              <w:left w:val="single" w:sz="4" w:space="0" w:color="000000"/>
              <w:bottom w:val="single" w:sz="4" w:space="0" w:color="000000"/>
              <w:right w:val="single" w:sz="4" w:space="0" w:color="000000"/>
            </w:tcBorders>
          </w:tcPr>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21) Микунь</w:t>
            </w:r>
          </w:p>
          <w:p>
            <w:pPr>
              <w:pStyle w:val="Style19"/>
              <w:widowControl w:val="false"/>
              <w:spacing w:lineRule="auto" w:line="240" w:before="0" w:after="0"/>
              <w:contextualSpacing/>
              <w:jc w:val="both"/>
              <w:rPr>
                <w:rFonts w:ascii="Times New Roman" w:hAnsi="Times New Roman"/>
                <w:color w:val="000000"/>
                <w:sz w:val="28"/>
                <w:szCs w:val="28"/>
              </w:rPr>
            </w:pPr>
            <w:r>
              <w:rPr>
                <w:rFonts w:ascii="Times New Roman" w:hAnsi="Times New Roman"/>
                <w:b w:val="false"/>
                <w:bCs w:val="false"/>
                <w:color w:val="000000"/>
                <w:sz w:val="28"/>
                <w:szCs w:val="28"/>
                <w:lang w:val="kpv-RU"/>
              </w:rPr>
              <w:t xml:space="preserve">Коми Республикаын тасянь кӧрт туйыс мунӧ уналаӧ. Карыс сулалӧ Коми Республикалӧн рытыв-лунвылын, Емдін районын, Сыктывкарӧдз да Косланӧдз вожъясӧн Котлас </w:t>
            </w:r>
            <w:r>
              <w:rPr>
                <w:rFonts w:cs="Times New Roman" w:ascii="Times New Roman" w:hAnsi="Times New Roman"/>
                <w:b w:val="false"/>
                <w:bCs w:val="false"/>
                <w:color w:val="000000"/>
                <w:sz w:val="28"/>
                <w:szCs w:val="28"/>
                <w:shd w:fill="FFFFFF" w:val="clear"/>
                <w:lang w:val="kpv-RU"/>
              </w:rPr>
              <w:t> –</w:t>
            </w:r>
            <w:r>
              <w:rPr>
                <w:rFonts w:ascii="Times New Roman" w:hAnsi="Times New Roman"/>
                <w:b w:val="false"/>
                <w:bCs w:val="false"/>
                <w:color w:val="000000"/>
                <w:sz w:val="28"/>
                <w:szCs w:val="28"/>
                <w:lang w:val="kpv-RU"/>
              </w:rPr>
              <w:t xml:space="preserve"> Воркута кӧрт туй вылын. Сыктывкарӧдз 96 км. Микунь карлӧн историяыс – тайӧ тӧдчана транспорт узеллӧн история, мусир да биару проводъяс стрӧитӧмлӧн; МВД уджӧн </w:t>
            </w:r>
            <w:r>
              <w:rPr>
                <w:rFonts w:cs="" w:ascii="Times New Roman" w:hAnsi="Times New Roman" w:cstheme="minorBidi"/>
                <w:b w:val="false"/>
                <w:bCs w:val="false"/>
                <w:color w:val="000000"/>
                <w:sz w:val="28"/>
                <w:szCs w:val="28"/>
                <w:shd w:fill="auto" w:val="clear"/>
                <w:lang w:val="kpv-RU"/>
              </w:rPr>
              <w:t>мыж вештан системалӧн история,</w:t>
            </w:r>
            <w:r>
              <w:rPr>
                <w:rFonts w:ascii="Times New Roman" w:hAnsi="Times New Roman"/>
                <w:b w:val="false"/>
                <w:bCs w:val="false"/>
                <w:color w:val="000000"/>
                <w:sz w:val="28"/>
                <w:szCs w:val="28"/>
                <w:lang w:val="kpv-RU"/>
              </w:rPr>
              <w:t xml:space="preserve"> кӧні топыда йитчӧмаӧсь ГУЛАГ система улӧ веськалӧм йӧзлӧн олӧмъясыс. Карын позьӧ ветлыны Ен Мамлӧн Почаевскӧй ӧбраз вичкоӧ, видзӧдлыны Тыллӧн да фронтлӧн ӧтувъялунлы сиӧм памятник. Вокзалдорса изэрд вылын сувтӧдӧма Л-5218 паровоз-памятник.</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22) Летка</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Первое упоминание Летки в писцовой книге Сольвычегодского Уезда 1622 года «В волости Лутцой Пармица на реке Летка на Вятском волоку на черном лесу поселились крестьяне, пашню пахали наездом и оброку». Поселение насчитывало 3 хозяйства. Селения по реке Летке издавна находились на большой торговой дороге.</w:t>
            </w:r>
          </w:p>
        </w:tc>
        <w:tc>
          <w:tcPr>
            <w:tcW w:w="7083"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22) Летка</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Медводдзаысь Летка йылысь казьтывсьӧ Сольвычегодскӧй уездлӧн йӧз да угоддьӧ гижӧдъяса 1622 вося небӧгын. Овмӧдчӧминын вӧлі 3 овмӧс. Летка ю пӧлӧн сулалысь сикт-грездъяс пыр важысянь муніс ыджыд вузасян туй.</w:t>
            </w:r>
          </w:p>
        </w:tc>
      </w:tr>
      <w:tr>
        <w:trPr/>
        <w:tc>
          <w:tcPr>
            <w:tcW w:w="6849" w:type="dxa"/>
            <w:tcBorders>
              <w:left w:val="single" w:sz="4" w:space="0" w:color="000000"/>
              <w:bottom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23) Хальмер-Ю</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Рабочие пласты на реке Хальмер-Ю были открыты летом 1942 года, партией геолога Г. А. Иванова. Уголь нового месторождения относился к марке «К», самой ценной для коксохимического производства. На месте будущего посёлка решено было оставить группу рабочих для определения параметров месторождения.  Шахта начала свою работу в 1957 году. После перехода страны к рыночной экономике для поселка настали сложные времена. В конце 1993 года было решено ликвидировать шахту из-за убыточности и истощения запасов. К 1996 году был ликвидирован и сам поселок. Людей переселили в Воркуту и в другие регионы России. С тех пор в тундре остались стоять жилые в прошлом дома, административные и производственные здания.</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rPr>
              <w:t>С 2000-х годов поселок используют в качестве военного полигона.</w:t>
            </w:r>
          </w:p>
        </w:tc>
        <w:tc>
          <w:tcPr>
            <w:tcW w:w="7083"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23) Хальмер-Ю</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1942 вося гожӧмын геолог Г.А. Ивановлӧн партия восьтіс Хальмеръю вылын уджалан пластъяс. Выль куйлӧдысь из шомыс пырис коксохимическӧй производствоын медся дона «К» маркаӧ. Посёлок местаӧ вӧлі шуӧма кольны уджалысьясӧс, медым тӧдмавны куйлӧдъяслысь параметръяссӧ. Шахта заводитіс уджавны 1957 воын. Странаын рыночнӧй экономикаӧ вуджӧм бӧрын посёлокын заводитчис сьӧкыд кад. 1993 во помын  шуисны бырӧдны шахтасӧ запасъяс бырӧм да убытка вӧсна. 1996 во кежлӧ бырӧдісны и посёлоксӧ. Йӧзсӧ овмӧдісны Воркутаӧ да Россияса мукӧд регионӧ. Сійӧ кадсянь тундраын сулалӧны вӧвлӧм олан керкаяс, административнӧй да производственнӧй стрӧйбаяс.</w:t>
            </w:r>
          </w:p>
          <w:p>
            <w:pPr>
              <w:pStyle w:val="Normal"/>
              <w:widowControl w:val="false"/>
              <w:spacing w:lineRule="auto" w:line="240" w:before="0" w:after="0"/>
              <w:contextualSpacing/>
              <w:jc w:val="both"/>
              <w:rPr>
                <w:rFonts w:ascii="Times New Roman" w:hAnsi="Times New Roman"/>
                <w:color w:val="000000"/>
                <w:sz w:val="28"/>
                <w:szCs w:val="28"/>
              </w:rPr>
            </w:pPr>
            <w:r>
              <w:rPr>
                <w:rFonts w:cs="Times New Roman" w:ascii="Times New Roman" w:hAnsi="Times New Roman"/>
                <w:b w:val="false"/>
                <w:bCs w:val="false"/>
                <w:color w:val="000000"/>
                <w:sz w:val="28"/>
                <w:szCs w:val="28"/>
                <w:lang w:val="kpv-RU"/>
              </w:rPr>
              <w:t>2000-ӧд вояссянь посёлокын лӧсьӧдӧма военнӧй полигон.</w:t>
            </w:r>
          </w:p>
        </w:tc>
      </w:tr>
    </w:tbl>
    <w:p>
      <w:pPr>
        <w:pStyle w:val="Normal"/>
        <w:spacing w:lineRule="auto" w:line="240" w:before="0" w:after="0"/>
        <w:contextualSpacing/>
        <w:rPr>
          <w:rFonts w:ascii="Times New Roman" w:hAnsi="Times New Roman"/>
          <w:sz w:val="28"/>
          <w:szCs w:val="28"/>
        </w:rPr>
      </w:pPr>
      <w:r>
        <w:rPr/>
      </w:r>
    </w:p>
    <w:sectPr>
      <w:type w:val="nextPage"/>
      <w:pgSz w:orient="landscape" w:w="16838" w:h="11906"/>
      <w:pgMar w:left="1701"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a6289d"/>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1"/>
    <w:uiPriority w:val="9"/>
    <w:semiHidden/>
    <w:unhideWhenUsed/>
    <w:qFormat/>
    <w:rsid w:val="00ca3909"/>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a6289d"/>
    <w:rPr>
      <w:rFonts w:ascii="Times New Roman" w:hAnsi="Times New Roman" w:eastAsia="Times New Roman" w:cs="Times New Roman"/>
      <w:b/>
      <w:bCs/>
      <w:kern w:val="2"/>
      <w:sz w:val="48"/>
      <w:szCs w:val="48"/>
      <w:lang w:eastAsia="ru-RU"/>
    </w:rPr>
  </w:style>
  <w:style w:type="character" w:styleId="21" w:customStyle="1">
    <w:name w:val="Заголовок 2 Знак"/>
    <w:basedOn w:val="DefaultParagraphFont"/>
    <w:uiPriority w:val="9"/>
    <w:semiHidden/>
    <w:qFormat/>
    <w:rsid w:val="00ca3909"/>
    <w:rPr>
      <w:rFonts w:ascii="Cambria" w:hAnsi="Cambria" w:eastAsia="" w:cs="" w:asciiTheme="majorHAnsi" w:cstheme="majorBidi" w:eastAsiaTheme="majorEastAsia" w:hAnsiTheme="majorHAnsi"/>
      <w:b/>
      <w:bCs/>
      <w:color w:val="4F81BD" w:themeColor="accent1"/>
      <w:sz w:val="26"/>
      <w:szCs w:val="26"/>
    </w:rPr>
  </w:style>
  <w:style w:type="character" w:styleId="Style12">
    <w:name w:val="Hyperlink"/>
    <w:basedOn w:val="DefaultParagraphFont"/>
    <w:uiPriority w:val="99"/>
    <w:semiHidden/>
    <w:unhideWhenUsed/>
    <w:rsid w:val="00807de0"/>
    <w:rPr>
      <w:color w:val="0000FF"/>
      <w:u w:val="single"/>
    </w:rPr>
  </w:style>
  <w:style w:type="character" w:styleId="Citebracket" w:customStyle="1">
    <w:name w:val="cite-bracket"/>
    <w:basedOn w:val="DefaultParagraphFont"/>
    <w:qFormat/>
    <w:rsid w:val="00807de0"/>
    <w:rPr/>
  </w:style>
  <w:style w:type="character" w:styleId="Style13">
    <w:name w:val="Символ нумерации"/>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paragraph" w:styleId="ListParagraph">
    <w:name w:val="List Paragraph"/>
    <w:basedOn w:val="Normal"/>
    <w:uiPriority w:val="34"/>
    <w:qFormat/>
    <w:rsid w:val="00c57a5c"/>
    <w:pPr>
      <w:spacing w:before="0" w:after="200"/>
      <w:ind w:left="720" w:hanging="0"/>
      <w:contextualSpacing/>
    </w:pPr>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ki/&#1056;&#1077;&#1089;&#1087;&#1091;&#1073;&#1083;&#1080;&#1082;&#1072;_&#1050;&#1086;&#1084;&#1080;" TargetMode="External"/><Relationship Id="rId3" Type="http://schemas.openxmlformats.org/officeDocument/2006/relationships/hyperlink" Target="https://ru.wikipedia.org/wiki/&#1059;&#1089;&#1090;&#1100;-&#1042;&#1099;&#1084;&#1089;&#1082;&#1080;&#1081;_&#1088;&#1072;&#1081;&#1086;&#1085;" TargetMode="External"/><Relationship Id="rId4" Type="http://schemas.openxmlformats.org/officeDocument/2006/relationships/hyperlink" Target="https://ru.wikipedia.org/wiki/&#1050;&#1086;&#1090;&#1083;&#1072;&#1089;" TargetMode="External"/><Relationship Id="rId5" Type="http://schemas.openxmlformats.org/officeDocument/2006/relationships/hyperlink" Target="https://ru.wikipedia.org/wiki/&#1042;&#1086;&#1088;&#1082;&#1091;&#1090;&#1072;" TargetMode="External"/><Relationship Id="rId6" Type="http://schemas.openxmlformats.org/officeDocument/2006/relationships/hyperlink" Target="https://ru.wikipedia.org/wiki/&#1057;&#1099;&#1082;&#1090;&#1099;&#1074;&#1082;&#1072;&#1088;" TargetMode="External"/><Relationship Id="rId7" Type="http://schemas.openxmlformats.org/officeDocument/2006/relationships/hyperlink" Target="https://ru.wikipedia.org/wiki/&#1050;&#1086;&#1089;&#1083;&#1072;&#1085;" TargetMode="External"/><Relationship Id="rId8" Type="http://schemas.openxmlformats.org/officeDocument/2006/relationships/hyperlink" Target="https://ru.wikipedia.org/wiki/&#1057;&#1099;&#1082;&#1090;&#1099;&#1074;&#1082;&#1072;&#1088;" TargetMode="External"/><Relationship Id="rId9" Type="http://schemas.openxmlformats.org/officeDocument/2006/relationships/hyperlink" Target="https://ru.wikipedia.org/wiki/&#1043;&#1059;&#1051;&#1040;&#1043;"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Application>LibreOffice/7.4.6.2$Windows_X86_64 LibreOffice_project/5b1f5509c2decdade7fda905e3e1429a67acd63d</Application>
  <AppVersion>15.0000</AppVersion>
  <Pages>12</Pages>
  <Words>3534</Words>
  <Characters>22466</Characters>
  <CharactersWithSpaces>25983</CharactersWithSpaces>
  <Paragraphs>127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2024-08-28T12:04:00Z</dcterms:created>
  <dc:creator>Пейзажи Севера</dc:creator>
  <dc:description/>
  <dc:language>ru-RU</dc:language>
  <cp:lastModifiedBy/>
  <cp:lastPrinted>2024-09-26T11:58:11Z</cp:lastPrinted>
  <dcterms:modified xsi:type="dcterms:W3CDTF">2024-10-01T09:50:31Z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