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4" w:rsidRDefault="00A14904">
      <w:bookmarkStart w:id="0" w:name="_GoBack"/>
      <w:bookmarkEnd w:id="0"/>
    </w:p>
    <w:tbl>
      <w:tblPr>
        <w:tblW w:w="481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A14904">
        <w:trPr>
          <w:cantSplit/>
        </w:trPr>
        <w:tc>
          <w:tcPr>
            <w:tcW w:w="4815" w:type="dxa"/>
            <w:shd w:val="clear" w:color="auto" w:fill="FFFFFF"/>
          </w:tcPr>
          <w:p w:rsidR="00A14904" w:rsidRDefault="0028535D">
            <w:pPr>
              <w:tabs>
                <w:tab w:val="left" w:pos="1134"/>
              </w:tabs>
              <w:spacing w:after="12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</w:rPr>
              <w:t>К документу №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01/1297</w:t>
            </w:r>
            <w:r>
              <w:rPr>
                <w:rFonts w:ascii="PT Astra Serif" w:hAnsi="PT Astra Serif" w:cs="PT Astra Serif"/>
                <w:b/>
                <w:bCs/>
                <w:sz w:val="28"/>
              </w:rPr>
              <w:t xml:space="preserve"> 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17.04.2025</w:t>
            </w:r>
          </w:p>
        </w:tc>
      </w:tr>
      <w:tr w:rsidR="00A14904">
        <w:tc>
          <w:tcPr>
            <w:tcW w:w="4815" w:type="dxa"/>
            <w:shd w:val="clear" w:color="auto" w:fill="FFFFFF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A14904">
              <w:tc>
                <w:tcPr>
                  <w:tcW w:w="4599" w:type="dxa"/>
                </w:tcPr>
                <w:p w:rsidR="00A14904" w:rsidRDefault="0028535D">
                  <w:pPr>
                    <w:pStyle w:val="BespokeBasic"/>
                    <w:ind w:right="5" w:firstLine="0"/>
                    <w:jc w:val="center"/>
                  </w:pP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Срок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исполнения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: </w:t>
                  </w:r>
                  <w:r>
                    <w:rPr>
                      <w:rFonts w:ascii="PT Astra Serif" w:hAnsi="PT Astra Serif" w:cs="PT Astra Serif"/>
                    </w:rPr>
                    <w:t>22.04.2025</w:t>
                  </w:r>
                </w:p>
                <w:p w:rsidR="00A14904" w:rsidRDefault="00A14904">
                  <w:pPr>
                    <w:pStyle w:val="BespokeBasic"/>
                    <w:overflowPunct/>
                    <w:ind w:right="6" w:firstLine="0"/>
                    <w:jc w:val="right"/>
                    <w:rPr>
                      <w:rFonts w:ascii="PT Astra Serif" w:hAnsi="PT Astra Serif" w:cs="PT Astra Serif" w:hint="eastAsia"/>
                      <w:b/>
                      <w:bCs/>
                    </w:rPr>
                  </w:pPr>
                </w:p>
              </w:tc>
            </w:tr>
          </w:tbl>
          <w:p w:rsidR="00A14904" w:rsidRDefault="00A14904"/>
        </w:tc>
      </w:tr>
      <w:tr w:rsidR="00A14904">
        <w:trPr>
          <w:trHeight w:val="1701"/>
        </w:trPr>
        <w:tc>
          <w:tcPr>
            <w:tcW w:w="4815" w:type="dxa"/>
            <w:shd w:val="clear" w:color="auto" w:fill="FFFFFF"/>
          </w:tcPr>
          <w:tbl>
            <w:tblPr>
              <w:tblW w:w="4598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98"/>
            </w:tblGrid>
            <w:tr w:rsidR="00A14904">
              <w:tc>
                <w:tcPr>
                  <w:tcW w:w="4598" w:type="dxa"/>
                  <w:shd w:val="clear" w:color="auto" w:fill="FFFFFF"/>
                </w:tcPr>
                <w:p w:rsidR="00A14904" w:rsidRDefault="00A14904">
                  <w:pPr>
                    <w:pStyle w:val="BespokeBasic"/>
                    <w:ind w:right="5" w:firstLine="0"/>
                    <w:jc w:val="right"/>
                  </w:pPr>
                </w:p>
                <w:p w:rsidR="00A14904" w:rsidRDefault="0028535D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Хатанзейский Г. Ф. (</w:t>
                  </w:r>
                  <w:proofErr w:type="spellStart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Отв</w:t>
                  </w:r>
                  <w:proofErr w:type="spellEnd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.)</w:t>
                  </w:r>
                </w:p>
                <w:p w:rsidR="00A14904" w:rsidRDefault="00A14904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</w:p>
                <w:tbl>
                  <w:tblPr>
                    <w:tblW w:w="442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A14904">
                    <w:tc>
                      <w:tcPr>
                        <w:tcW w:w="4425" w:type="dxa"/>
                      </w:tcPr>
                      <w:p w:rsidR="00A14904" w:rsidRPr="0028535D" w:rsidRDefault="0028535D">
                        <w:pPr>
                          <w:pStyle w:val="BespokeBasic"/>
                          <w:ind w:firstLine="0"/>
                          <w:rPr>
                            <w:lang w:val="ru-RU"/>
                          </w:rPr>
                        </w:pPr>
                        <w:r w:rsidRPr="0028535D">
                          <w:rPr>
                            <w:rFonts w:ascii="PT Astra Serif" w:hAnsi="PT Astra Serif" w:cs="PT Astra Serif"/>
                            <w:lang w:val="ru-RU"/>
                          </w:rPr>
                          <w:t>для проверки правильности перевода и направления ответа в Дирекцию</w:t>
                        </w:r>
                      </w:p>
                    </w:tc>
                  </w:tr>
                </w:tbl>
                <w:p w:rsidR="00A14904" w:rsidRDefault="00A14904"/>
              </w:tc>
            </w:tr>
          </w:tbl>
          <w:p w:rsidR="00A14904" w:rsidRDefault="00A14904">
            <w:pPr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  <w:tr w:rsidR="00A14904">
        <w:trPr>
          <w:trHeight w:val="566"/>
        </w:trPr>
        <w:tc>
          <w:tcPr>
            <w:tcW w:w="4815" w:type="dxa"/>
            <w:shd w:val="clear" w:color="auto" w:fill="FFFFFF"/>
            <w:vAlign w:val="bottom"/>
          </w:tcPr>
          <w:p w:rsidR="00A14904" w:rsidRDefault="00A14904">
            <w:pPr>
              <w:tabs>
                <w:tab w:val="left" w:pos="1134"/>
              </w:tabs>
              <w:spacing w:after="120"/>
              <w:rPr>
                <w:rFonts w:ascii="PT Astra Serif" w:hAnsi="PT Astra Serif" w:cs="PT Astra Serif" w:hint="eastAsia"/>
              </w:rPr>
            </w:pPr>
          </w:p>
        </w:tc>
      </w:tr>
      <w:tr w:rsidR="00A14904">
        <w:trPr>
          <w:trHeight w:val="1701"/>
        </w:trPr>
        <w:tc>
          <w:tcPr>
            <w:tcW w:w="4815" w:type="dxa"/>
            <w:shd w:val="clear" w:color="auto" w:fill="FFFFFF"/>
            <w:vAlign w:val="bottom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A14904">
              <w:trPr>
                <w:trHeight w:val="1020"/>
              </w:trPr>
              <w:tc>
                <w:tcPr>
                  <w:tcW w:w="4599" w:type="dxa"/>
                </w:tcPr>
                <w:p w:rsidR="00A14904" w:rsidRDefault="00A14904">
                  <w:pPr>
                    <w:snapToGrid w:val="0"/>
                    <w:spacing w:after="120"/>
                    <w:rPr>
                      <w:rFonts w:ascii="PT Astra Serif" w:hAnsi="PT Astra Serif" w:cs="PT Astra Serif" w:hint="eastAsia"/>
                      <w:color w:val="auto"/>
                    </w:rPr>
                  </w:pPr>
                </w:p>
              </w:tc>
            </w:tr>
            <w:tr w:rsidR="00A14904">
              <w:tc>
                <w:tcPr>
                  <w:tcW w:w="4599" w:type="dxa"/>
                </w:tcPr>
                <w:p w:rsidR="00A14904" w:rsidRDefault="0028535D">
                  <w:pPr>
                    <w:spacing w:after="120"/>
                    <w:jc w:val="right"/>
                    <w:rPr>
                      <w:rFonts w:ascii="PT Astra Serif" w:hAnsi="PT Astra Serif" w:cs="PT Astra Serif" w:hint="eastAsia"/>
                    </w:rPr>
                  </w:pPr>
                  <w:r>
                    <w:rPr>
                      <w:rFonts w:ascii="PT Astra Serif" w:hAnsi="PT Astra Serif" w:cs="PT Astra Serif"/>
                    </w:rPr>
                    <w:t>М.В. Чуяшкова</w:t>
                  </w:r>
                </w:p>
              </w:tc>
            </w:tr>
          </w:tbl>
          <w:p w:rsidR="00A14904" w:rsidRDefault="00A14904">
            <w:pPr>
              <w:pStyle w:val="BespokeBasic"/>
              <w:ind w:firstLine="0"/>
              <w:jc w:val="left"/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</w:tbl>
    <w:p w:rsidR="00A14904" w:rsidRDefault="00A14904"/>
    <w:sectPr w:rsidR="00A14904">
      <w:pgSz w:w="5953" w:h="8391"/>
      <w:pgMar w:top="1701" w:right="283" w:bottom="0" w:left="283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04"/>
    <w:rsid w:val="0028535D"/>
    <w:rsid w:val="00A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2FF5-44DF-4696-9BD1-71FCFAA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eastAsia="SimSun" w:hAnsi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WW-Textbody">
    <w:name w:val="WW-Text body"/>
    <w:basedOn w:val="a"/>
    <w:qFormat/>
    <w:pPr>
      <w:spacing w:after="120"/>
    </w:pPr>
  </w:style>
  <w:style w:type="paragraph" w:customStyle="1" w:styleId="BespokeBasic">
    <w:name w:val="Bespoke Basic"/>
    <w:basedOn w:val="WW-Textbody"/>
    <w:qFormat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User</cp:lastModifiedBy>
  <cp:revision>2</cp:revision>
  <cp:lastPrinted>1995-11-21T17:41:00Z</cp:lastPrinted>
  <dcterms:created xsi:type="dcterms:W3CDTF">2025-04-18T06:26:00Z</dcterms:created>
  <dcterms:modified xsi:type="dcterms:W3CDTF">2025-04-18T06:26:00Z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0620227AB0C440CCBFB9AF2CD66C8684</vt:lpwstr>
  </property>
  <property fmtid="{D5CDD505-2E9C-101B-9397-08002B2CF9AE}" pid="3" name="KSOProductBuildVer">
    <vt:lpwstr>1049-11.2.0.10351</vt:lpwstr>
  </property>
  <property fmtid="{D5CDD505-2E9C-101B-9397-08002B2CF9AE}" pid="4" name="tezis_card_id">
    <vt:lpwstr>f3e1d3ee-7b62-1c7d-532a-3ffca8b67364</vt:lpwstr>
  </property>
</Properties>
</file>