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/>
      <w:r/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Русский вариант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Коми вариант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Проектный офис Президентского фонда культурных инициатив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Культураын водзмӧстчӧм Президентса фондлӧн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Проектнӧй офис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2025-07-24T11:11:00Z</dcterms:modified>
</cp:coreProperties>
</file>