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Русский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Коми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Тіян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Гордость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Гордосьт,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гӧрдитчантор,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Courier New" w:hAnsi="Courier New" w:eastAsia="Courier New" w:cs="Courier New"/>
                <w:color w:val="333333"/>
                <w:sz w:val="24"/>
                <w:highlight w:val="white"/>
              </w:rPr>
              <w:t xml:space="preserve">асьтӧ пыдди пуктӧм, морт туйӧ пуктӧм; бур ним; бурлун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Уверенность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Эскӧм,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эскӧмлун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Победа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Вермӧм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12, 13, 14 сентября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Выборы Республики Коми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Кӧч тӧлысь 12, 13, 14 лунъяс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Коми Республикаса бӧрйысьӧмъяс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Кандидат на должность Главы Республики Коми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Коми Республикаса Юралысьпу,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Коми Республикаса Юралысь чинӧ кандидат,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Коми Республикаса Юралысь чинӧ кандидат,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2025-06-26T08:33:07Z</dcterms:modified>
</cp:coreProperties>
</file>