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16"/>
        <w:tblBorders/>
      </w:tblPr>
      <w:tblGrid>
        <w:gridCol w:w="4817"/>
        <w:gridCol w:w="4826"/>
      </w:tblGrid>
      <w:tr>
        <w:trPr>
          <w:cantSplit w:val="false"/>
        </w:trPr>
        <w:tc>
          <w:tcPr>
            <w:tcW w:type="dxa" w:w="48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  <w:t>Государственное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автономное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образовательное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учреждение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высшего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профессионального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образования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Республики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Коми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«КОМИ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РЕСПУБЛИКАНСКАЯ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АКАДЕМИЯ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ГОСУДАРСТВЕННОЙ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СЛУЖБЫ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И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УПРАВЛЕНИЯ»</w:t>
            </w:r>
          </w:p>
          <w:p>
            <w:pPr>
              <w:pStyle w:val="style0"/>
              <w:jc w:val="center"/>
            </w:pPr>
            <w:r>
              <w:rPr>
                <w:b/>
                <w:iCs/>
                <w:sz w:val="18"/>
                <w:szCs w:val="18"/>
              </w:rPr>
              <w:t>(ГАОУ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ВПО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КРАГСиУ)</w:t>
            </w:r>
            <w:r>
              <w:rPr>
                <w:rFonts w:cs="Times New Roman" w:eastAsia="Times New Roman"/>
                <w:b/>
                <w:iCs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«КАНМУ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СЛУЖБАӦ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ВЕСЬКӦДЛЫНЫ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АКАДЕМИЯ»</w:t>
            </w:r>
            <w:r>
              <w:rPr>
                <w:rFonts w:cs="Times New Roman" w:eastAsia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вылыс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тшупӧда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уджсикасӧ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велӧдан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Республикаса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асшӧрлуна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канму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(КСдаВВКРА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ВТШУВ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АКУ)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Коммунистическая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д.11,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г.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Сыктывкар,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Коми,167982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Тел.: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24-22-18,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44-25-02;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факс: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(8212)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44-51-84;</w:t>
            </w:r>
            <w:r>
              <w:rPr>
                <w:rFonts w:cs="Times New Roman" w:eastAsia="Times New Roman"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rFonts w:cs="Times New Roman" w:eastAsia="Times New Roman"/>
                <w:i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style15"/>
                  <w:rStyle w:val="style15"/>
                  <w:sz w:val="18"/>
                  <w:szCs w:val="18"/>
                </w:rPr>
                <w:t>academy@rkomi.ru</w:t>
              </w:r>
            </w:hyperlink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  <w:t>ОКПО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29665625,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ОГРН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1031100403784,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    </w:t>
            </w:r>
          </w:p>
          <w:p>
            <w:pPr>
              <w:pStyle w:val="style0"/>
              <w:jc w:val="center"/>
            </w:pPr>
            <w:r>
              <w:rPr>
                <w:iCs/>
                <w:sz w:val="18"/>
                <w:szCs w:val="18"/>
              </w:rPr>
              <w:t>ИНН/КПП</w:t>
            </w:r>
            <w:r>
              <w:rPr>
                <w:rFonts w:cs="Times New Roman" w:eastAsia="Times New Roman"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1101483010/110101001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sz w:val="20"/>
                <w:szCs w:val="20"/>
              </w:rPr>
              <w:t>_________________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______</w:t>
            </w:r>
            <w:r>
              <w:rPr>
                <w:iCs/>
                <w:sz w:val="22"/>
                <w:szCs w:val="22"/>
              </w:rPr>
              <w:t>______</w:t>
            </w:r>
            <w:r>
              <w:rPr>
                <w:sz w:val="20"/>
                <w:szCs w:val="20"/>
              </w:rPr>
              <w:t>_____</w:t>
            </w:r>
          </w:p>
          <w:p>
            <w:pPr>
              <w:pStyle w:val="style0"/>
              <w:tabs>
                <w:tab w:leader="none" w:pos="533" w:val="left"/>
              </w:tabs>
              <w:jc w:val="center"/>
            </w:pP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         </w:t>
            </w:r>
            <w:r>
              <w:rPr>
                <w:iCs/>
                <w:sz w:val="22"/>
                <w:szCs w:val="22"/>
              </w:rPr>
              <w:t>На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№ </w:t>
            </w:r>
            <w:r>
              <w:rPr>
                <w:iCs/>
                <w:sz w:val="22"/>
                <w:szCs w:val="22"/>
              </w:rPr>
              <w:t>_________________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от</w:t>
            </w:r>
            <w:r>
              <w:rPr>
                <w:rFonts w:cs="Times New Roman" w:eastAsia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________</w:t>
            </w:r>
          </w:p>
        </w:tc>
        <w:tc>
          <w:tcPr>
            <w:tcW w:type="dxa" w:w="48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/>
            </w:r>
          </w:p>
          <w:p>
            <w:pPr>
              <w:pStyle w:val="style22"/>
              <w:jc w:val="center"/>
            </w:pPr>
            <w:r>
              <w:rPr/>
            </w:r>
          </w:p>
          <w:p>
            <w:pPr>
              <w:pStyle w:val="style22"/>
              <w:jc w:val="center"/>
            </w:pPr>
            <w:r>
              <w:rPr/>
            </w:r>
          </w:p>
          <w:p>
            <w:pPr>
              <w:pStyle w:val="style22"/>
              <w:jc w:val="center"/>
            </w:pPr>
            <w:r>
              <w:rPr/>
            </w:r>
          </w:p>
          <w:p>
            <w:pPr>
              <w:pStyle w:val="style22"/>
              <w:jc w:val="center"/>
            </w:pPr>
            <w:r>
              <w:rPr>
                <w:rFonts w:cs="Times New Roman" w:eastAsia="Times New Roman"/>
                <w:sz w:val="26"/>
                <w:szCs w:val="26"/>
                <w:lang w:bidi="hi-IN" w:eastAsia="zh-CN" w:val="ru-RU"/>
              </w:rPr>
              <w:t xml:space="preserve">Автономное учреждение </w:t>
            </w:r>
          </w:p>
          <w:p>
            <w:pPr>
              <w:pStyle w:val="style22"/>
              <w:jc w:val="center"/>
            </w:pPr>
            <w:r>
              <w:rPr>
                <w:rFonts w:cs="Times New Roman" w:eastAsia="Times New Roman"/>
                <w:sz w:val="26"/>
                <w:szCs w:val="26"/>
                <w:lang w:bidi="hi-IN" w:eastAsia="zh-CN" w:val="ru-RU"/>
              </w:rPr>
              <w:t xml:space="preserve">«Клубно-спортивный комплекс» муниципального образования </w:t>
            </w:r>
          </w:p>
          <w:p>
            <w:pPr>
              <w:pStyle w:val="style22"/>
              <w:jc w:val="center"/>
            </w:pPr>
            <w:r>
              <w:rPr>
                <w:rFonts w:cs="Times New Roman" w:eastAsia="Times New Roman"/>
                <w:sz w:val="26"/>
                <w:szCs w:val="26"/>
                <w:lang w:bidi="hi-IN" w:eastAsia="zh-CN" w:val="ru-RU"/>
              </w:rPr>
              <w:t xml:space="preserve">городского поселения «Вуктыл»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  <w:lang w:bidi="hi-IN" w:eastAsia="zh-CN" w:val="ru-RU"/>
              </w:rPr>
              <w:t>ул. Комсомольская, д. 23,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  <w:lang w:bidi="hi-IN" w:eastAsia="zh-CN" w:val="ru-RU"/>
              </w:rPr>
              <w:t xml:space="preserve">г. Вуктыл, Республика Коми, 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6"/>
                <w:szCs w:val="26"/>
                <w:lang w:bidi="hi-IN" w:eastAsia="zh-CN" w:val="ru-RU"/>
              </w:rPr>
              <w:t>169570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  <w:t>Бюро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официального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академии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службы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вам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перевод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текста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русского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коми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язык:</w:t>
      </w:r>
    </w:p>
    <w:p>
      <w:pPr>
        <w:pStyle w:val="style0"/>
        <w:spacing w:line="360" w:lineRule="auto"/>
        <w:jc w:val="center"/>
      </w:pPr>
      <w:r>
        <w:rPr/>
      </w:r>
    </w:p>
    <w:tbl>
      <w:tblPr>
        <w:jc w:val="left"/>
        <w:tblInd w:type="dxa" w:w="-21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898"/>
        <w:gridCol w:w="4767"/>
      </w:tblGrid>
      <w:tr>
        <w:trPr>
          <w:trHeight w:hRule="atLeast" w:val="695"/>
          <w:cantSplit w:val="false"/>
        </w:trPr>
        <w:tc>
          <w:tcPr>
            <w:tcW w:type="dxa" w:w="48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13" w:left="-5" w:right="-5"/>
              <w:jc w:val="center"/>
            </w:pPr>
            <w:r>
              <w:rPr>
                <w:rFonts w:cs="Times New Roman"/>
                <w:sz w:val="26"/>
                <w:szCs w:val="26"/>
                <w:lang w:bidi="hi-IN" w:eastAsia="zh-CN" w:val="ru-RU"/>
              </w:rPr>
              <w:t>Районное муниципальное</w:t>
            </w:r>
          </w:p>
          <w:p>
            <w:pPr>
              <w:pStyle w:val="style0"/>
              <w:spacing w:line="360" w:lineRule="auto"/>
              <w:ind w:hanging="13" w:left="-5" w:right="-5"/>
              <w:jc w:val="center"/>
            </w:pPr>
            <w:r>
              <w:rPr>
                <w:rFonts w:cs="Times New Roman"/>
                <w:sz w:val="26"/>
                <w:szCs w:val="26"/>
                <w:lang w:bidi="hi-IN" w:eastAsia="zh-CN" w:val="ru-RU"/>
              </w:rPr>
              <w:t xml:space="preserve">бюджетное учреждение </w:t>
            </w:r>
          </w:p>
          <w:p>
            <w:pPr>
              <w:pStyle w:val="style0"/>
              <w:spacing w:line="360" w:lineRule="auto"/>
              <w:ind w:hanging="13" w:left="-5" w:right="-5"/>
              <w:jc w:val="center"/>
            </w:pPr>
            <w:r>
              <w:rPr>
                <w:rFonts w:cs="Times New Roman"/>
                <w:sz w:val="26"/>
                <w:szCs w:val="26"/>
                <w:lang w:bidi="hi-IN" w:eastAsia="zh-CN" w:val="ru-RU"/>
              </w:rPr>
              <w:t>«Клубно-спортивный комплекс»</w:t>
            </w:r>
          </w:p>
        </w:tc>
        <w:tc>
          <w:tcPr>
            <w:tcW w:type="dxa" w:w="47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spacing w:after="0" w:before="0" w:line="360" w:lineRule="auto"/>
              <w:contextualSpacing w:val="false"/>
              <w:jc w:val="center"/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kpv-RU"/>
              </w:rPr>
              <w:t xml:space="preserve">«Клуб да спорт комплекс» </w:t>
            </w:r>
          </w:p>
          <w:p>
            <w:pPr>
              <w:pStyle w:val="style17"/>
              <w:spacing w:after="0" w:before="0" w:line="360" w:lineRule="auto"/>
              <w:contextualSpacing w:val="false"/>
              <w:jc w:val="center"/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kpv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kpv-RU"/>
              </w:rPr>
              <w:t xml:space="preserve">районса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kpv-RU"/>
              </w:rPr>
              <w:t>муниципальнӧй</w:t>
            </w:r>
          </w:p>
          <w:p>
            <w:pPr>
              <w:pStyle w:val="style17"/>
              <w:spacing w:after="0" w:before="0" w:line="360" w:lineRule="auto"/>
              <w:contextualSpacing w:val="false"/>
              <w:jc w:val="center"/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kpv-RU"/>
              </w:rPr>
              <w:t>сьӧмкуд учреждение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489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rFonts w:cs="Times New Roman"/>
                <w:sz w:val="26"/>
                <w:szCs w:val="26"/>
                <w:lang w:bidi="hi-IN" w:eastAsia="zh-CN" w:val="ru-RU"/>
              </w:rPr>
              <w:t>РМБУ «КСК»</w:t>
            </w:r>
          </w:p>
        </w:tc>
        <w:tc>
          <w:tcPr>
            <w:tcW w:type="dxa" w:w="476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spacing w:after="0" w:before="0" w:line="360" w:lineRule="auto"/>
              <w:contextualSpacing w:val="false"/>
              <w:jc w:val="center"/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ru-RU"/>
              </w:rPr>
              <w:t>«КСК» Р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ru-RU"/>
              </w:rPr>
              <w:t>М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bidi="hi-IN" w:eastAsia="zh-CN" w:val="ru-RU"/>
              </w:rPr>
              <w:t>СУ</w:t>
            </w:r>
          </w:p>
        </w:tc>
      </w:tr>
    </w:tbl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hanging="0" w:left="0" w:right="-22"/>
        <w:jc w:val="center"/>
      </w:pPr>
      <w:r>
        <w:rPr>
          <w:rFonts w:cs="Times New Roman" w:eastAsia="Times New Roman"/>
          <w:sz w:val="26"/>
          <w:szCs w:val="26"/>
        </w:rPr>
        <w:t>И.о. р</w:t>
      </w:r>
      <w:r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>
        <w:rPr>
          <w:rFonts w:cs="Times New Roman" w:eastAsia="Times New Roman"/>
          <w:sz w:val="26"/>
          <w:szCs w:val="26"/>
        </w:rPr>
        <w:t xml:space="preserve">                                                                                        Н.А. </w:t>
      </w:r>
      <w:r>
        <w:rPr>
          <w:rFonts w:cs="Times New Roman" w:eastAsia="Times New Roman"/>
          <w:sz w:val="26"/>
          <w:szCs w:val="26"/>
        </w:rPr>
        <w:t>Михальченк</w:t>
      </w:r>
      <w:r>
        <w:rPr>
          <w:rFonts w:cs="Times New Roman" w:eastAsia="Times New Roman"/>
          <w:sz w:val="26"/>
          <w:szCs w:val="26"/>
        </w:rPr>
        <w:t>ова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23"/>
        <w:spacing w:line="100" w:lineRule="atLeast"/>
        <w:ind w:hanging="0" w:left="0" w:right="0"/>
        <w:jc w:val="both"/>
      </w:pPr>
      <w:r>
        <w:rPr/>
      </w:r>
    </w:p>
    <w:p>
      <w:pPr>
        <w:pStyle w:val="style23"/>
        <w:spacing w:line="100" w:lineRule="atLeast"/>
        <w:ind w:hanging="0" w:left="0" w:right="0"/>
        <w:jc w:val="both"/>
      </w:pPr>
      <w:r>
        <w:rPr/>
      </w:r>
    </w:p>
    <w:p>
      <w:pPr>
        <w:pStyle w:val="style23"/>
        <w:spacing w:line="100" w:lineRule="atLeast"/>
        <w:ind w:hanging="0" w:left="0" w:right="0"/>
        <w:jc w:val="both"/>
      </w:pPr>
      <w:r>
        <w:rPr/>
      </w:r>
    </w:p>
    <w:p>
      <w:pPr>
        <w:pStyle w:val="style23"/>
        <w:spacing w:line="100" w:lineRule="atLeast"/>
        <w:ind w:firstLine="279" w:left="0" w:right="0"/>
        <w:jc w:val="both"/>
      </w:pPr>
      <w:r>
        <w:rPr>
          <w:sz w:val="26"/>
          <w:szCs w:val="26"/>
        </w:rPr>
        <w:t>Хазова Екатерина Вячеславовна</w:t>
      </w:r>
    </w:p>
    <w:p>
      <w:pPr>
        <w:pStyle w:val="style23"/>
        <w:spacing w:line="100" w:lineRule="atLeast"/>
        <w:ind w:firstLine="279" w:left="0" w:right="0"/>
        <w:jc w:val="both"/>
      </w:pPr>
      <w:hyperlink r:id="rId3">
        <w:r>
          <w:rPr>
            <w:rStyle w:val="style15"/>
            <w:rStyle w:val="style15"/>
            <w:sz w:val="26"/>
            <w:szCs w:val="26"/>
          </w:rPr>
          <w:t>perevod@komikyv.ru</w:t>
        </w:r>
      </w:hyperlink>
    </w:p>
    <w:p>
      <w:pPr>
        <w:pStyle w:val="style23"/>
        <w:spacing w:line="100" w:lineRule="atLeast"/>
        <w:ind w:firstLine="279" w:left="0" w:right="0"/>
        <w:jc w:val="both"/>
      </w:pPr>
      <w:r>
        <w:rPr>
          <w:sz w:val="26"/>
          <w:szCs w:val="26"/>
        </w:rPr>
        <w:t>тел./факс</w:t>
      </w:r>
      <w:r>
        <w:rPr>
          <w:rFonts w:cs="Times New Roman"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202-363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Lohit Devanagari" w:eastAsia="Bitstream Vera Sans" w:hAnsi="Times New Roman"/>
      <w:color w:val="00000A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Текст в заданном формате"/>
    <w:basedOn w:val="style0"/>
    <w:next w:val="style21"/>
    <w:pPr>
      <w:spacing w:after="0" w:before="0"/>
      <w:contextualSpacing w:val="false"/>
    </w:pPr>
    <w:rPr>
      <w:rFonts w:ascii="DejaVu Sans Mono" w:cs="Lohit Devanagari" w:eastAsia="Bitstream Vera Sans Mono" w:hAnsi="DejaVu Sans Mono"/>
      <w:sz w:val="20"/>
      <w:szCs w:val="20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  <w:style w:styleId="style23" w:type="paragraph">
    <w:name w:val="Основной текст с отступом"/>
    <w:basedOn w:val="style0"/>
    <w:next w:val="style23"/>
    <w:pPr>
      <w:spacing w:after="0" w:before="0"/>
      <w:ind w:firstLine="709" w:left="0" w:right="0"/>
      <w:contextualSpacing w:val="false"/>
    </w:pPr>
    <w:rPr>
      <w:sz w:val="28"/>
      <w:szCs w:val="20"/>
    </w:rPr>
  </w:style>
  <w:style w:styleId="style24" w:type="paragraph">
    <w:name w:val="Заголовок таблицы"/>
    <w:basedOn w:val="style22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e@komitex.ru" TargetMode="External"/><Relationship Id="rId3" Type="http://schemas.openxmlformats.org/officeDocument/2006/relationships/hyperlink" Target="mailto:perevod@komiky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2013-05-06T15:57:25.00Z</cp:lastPrinted>
  <cp:revision>0</cp:revision>
</cp:coreProperties>
</file>