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color w:val="007BAB"/>
          <w:sz w:val="22"/>
          <w:szCs w:val="22"/>
          <w:u w:val="none"/>
        </w:rPr>
      </w:pPr>
      <w:r>
        <w:rPr>
          <w:rFonts w:ascii="Times New Roman" w:hAnsi="Times New Roman"/>
          <w:color w:val="007BAB"/>
          <w:sz w:val="22"/>
          <w:szCs w:val="22"/>
          <w:u w:val="no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Гостиница Сыктывкар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Аврора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Поликлиника №3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СГУ </w:t>
      </w:r>
      <w:r>
        <w:rPr>
          <w:rFonts w:ascii="Times New Roman" w:hAnsi="Times New Roman"/>
          <w:color w:val="000000"/>
          <w:sz w:val="22"/>
          <w:szCs w:val="22"/>
          <w:u w:val="none"/>
        </w:rPr>
        <w:t>(Сыктывкарский государственный университет)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Рынок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Улица Чкалова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Центральная поликлиника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Гимназия искусств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Телецентр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Орбита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ТРЦ Макси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ДРСУ </w:t>
      </w:r>
      <w:r>
        <w:rPr>
          <w:rFonts w:ascii="Times New Roman" w:hAnsi="Times New Roman"/>
          <w:color w:val="000000"/>
          <w:sz w:val="22"/>
          <w:szCs w:val="22"/>
          <w:u w:val="none"/>
          <w:lang w:val="en-US"/>
        </w:rPr>
        <w:t>(</w:t>
      </w:r>
      <w:r>
        <w:rPr>
          <w:rFonts w:ascii="Times New Roman" w:hAnsi="Times New Roman"/>
          <w:color w:val="000000"/>
          <w:sz w:val="22"/>
          <w:szCs w:val="22"/>
          <w:u w:val="none"/>
          <w:lang w:val="ru-RU"/>
        </w:rPr>
        <w:t>Доручасток)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АЗС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Станция Човью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Поворот на Верхний Чов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Нижний Чов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Емваль-2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Улица Славы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Веждино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5-</w:t>
      </w:r>
      <w:r>
        <w:rPr>
          <w:rFonts w:ascii="Times New Roman" w:hAnsi="Times New Roman"/>
          <w:color w:val="000000"/>
          <w:sz w:val="22"/>
          <w:szCs w:val="22"/>
          <w:u w:val="none"/>
        </w:rPr>
        <w:t>й</w:t>
      </w: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 микрорайон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Больничный комплекс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2-й микрорайон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Дворец спорта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ДКБ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Военкомат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ГПТУ - 15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Фабрика Союз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1-й микрорайон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2-й микрорайон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3-й микрорайон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Улица</w:t>
      </w: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 Весенняя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Емваль-1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Улица</w:t>
      </w:r>
      <w:r>
        <w:rPr>
          <w:rFonts w:ascii="Times New Roman" w:hAnsi="Times New Roman"/>
          <w:color w:val="000000"/>
          <w:sz w:val="22"/>
          <w:szCs w:val="22"/>
          <w:u w:val="none"/>
        </w:rPr>
        <w:t xml:space="preserve"> Громова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Товары для дома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Баня №4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Ж/д вокзал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tLeast" w:line="240"/>
        <w:ind w:left="255" w:hanging="0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  <w:u w:val="none"/>
        </w:rPr>
        <w:t>пл. им. Габова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tLeast" w:line="240"/>
        <w:ind w:left="255" w:hanging="0"/>
        <w:rPr>
          <w:color w:val="000000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Свободы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Детская турбаза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tLeast" w:line="24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Школа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Улица</w:t>
      </w: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 xml:space="preserve"> Печорская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>
          <w:rFonts w:ascii="Times New Roman" w:hAnsi="Times New Roman"/>
          <w:sz w:val="22"/>
          <w:szCs w:val="22"/>
          <w:u w:val="none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Аптека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>
          <w:color w:val="000000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Пединститут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>
          <w:color w:val="000000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Центральная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>
          <w:color w:val="000000"/>
        </w:rPr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Драмтеатр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15"/>
        <w:spacing w:lineRule="atLeast" w:line="240" w:before="0" w:after="0"/>
        <w:ind w:left="255" w:hanging="0"/>
        <w:rPr/>
      </w:pPr>
      <w:r>
        <w:rPr>
          <w:rFonts w:eastAsia="Helvetica;Arial;sans-serif" w:cs="Helvetica;Arial;sans-serif" w:ascii="Times New Roman" w:hAnsi="Times New Roman"/>
          <w:color w:val="000000"/>
          <w:sz w:val="22"/>
          <w:szCs w:val="22"/>
          <w:u w:val="none"/>
        </w:rPr>
        <w:t>Дворец творчества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3">
    <w:name w:val="Заголовок 3"/>
    <w:basedOn w:val="Style14"/>
    <w:pPr>
      <w:spacing w:before="140" w:after="120"/>
      <w:outlineLvl w:val="2"/>
    </w:pPr>
    <w:rPr>
      <w:rFonts w:ascii="Liberation Serif" w:hAnsi="Liberation Serif" w:eastAsia="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LibreOffice/5.0.4.2$Windows_x86 LibreOffice_project/2b9802c1994aa0b7dc6079e128979269cf95bc78</Application>
  <Paragraphs>46</Paragraphs>
  <Company>ООО "Рейс"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2018-11-22T12:20:00Z</dcterms:created>
  <dc:creator>User</dc:creator>
  <dc:language>ru-RU</dc:language>
  <dcterms:modified xsi:type="dcterms:W3CDTF">2018-11-22T15:46:51Z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ООО "Рейс"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